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86174D" w14:paraId="39CCE548" w14:textId="77777777" w:rsidTr="00881942">
        <w:tc>
          <w:tcPr>
            <w:tcW w:w="1368" w:type="dxa"/>
          </w:tcPr>
          <w:p w14:paraId="1ED47702" w14:textId="77777777" w:rsidR="0086174D" w:rsidRPr="00016670" w:rsidRDefault="0086174D" w:rsidP="00881942">
            <w:pPr>
              <w:rPr>
                <w:b/>
              </w:rPr>
            </w:pPr>
            <w:r w:rsidRPr="00016670">
              <w:rPr>
                <w:b/>
              </w:rPr>
              <w:t>Voor</w:t>
            </w:r>
          </w:p>
        </w:tc>
        <w:tc>
          <w:tcPr>
            <w:tcW w:w="7920" w:type="dxa"/>
          </w:tcPr>
          <w:p w14:paraId="57E65161" w14:textId="71BB42F4" w:rsidR="0086174D" w:rsidRPr="00E4358D" w:rsidRDefault="008D2A06" w:rsidP="00E40DF9">
            <w:r>
              <w:rPr>
                <w:rFonts w:cs="Calibri"/>
                <w:szCs w:val="20"/>
              </w:rPr>
              <w:t>Gemeenteraad Tilburg, Woordvoerders Klimaat en energie</w:t>
            </w:r>
          </w:p>
        </w:tc>
      </w:tr>
      <w:tr w:rsidR="0086174D" w14:paraId="0F959560" w14:textId="77777777" w:rsidTr="00881942">
        <w:tc>
          <w:tcPr>
            <w:tcW w:w="1368" w:type="dxa"/>
          </w:tcPr>
          <w:p w14:paraId="0484DC58" w14:textId="77777777" w:rsidR="0086174D" w:rsidRPr="00016670" w:rsidRDefault="0086174D" w:rsidP="00881942">
            <w:pPr>
              <w:rPr>
                <w:b/>
              </w:rPr>
            </w:pPr>
            <w:r w:rsidRPr="00016670">
              <w:rPr>
                <w:b/>
              </w:rPr>
              <w:t>Van</w:t>
            </w:r>
          </w:p>
        </w:tc>
        <w:tc>
          <w:tcPr>
            <w:tcW w:w="7920" w:type="dxa"/>
          </w:tcPr>
          <w:p w14:paraId="7805BFA2" w14:textId="45D552F7" w:rsidR="0086174D" w:rsidRPr="00E4358D" w:rsidRDefault="00077E60" w:rsidP="00ED3A25">
            <w:r>
              <w:t>Berend de Vries</w:t>
            </w:r>
          </w:p>
        </w:tc>
      </w:tr>
      <w:tr w:rsidR="0086174D" w14:paraId="6981BC4B" w14:textId="77777777" w:rsidTr="00881942">
        <w:tc>
          <w:tcPr>
            <w:tcW w:w="1368" w:type="dxa"/>
          </w:tcPr>
          <w:p w14:paraId="0799A43C" w14:textId="77777777" w:rsidR="0086174D" w:rsidRPr="00016670" w:rsidRDefault="0086174D" w:rsidP="00881942">
            <w:pPr>
              <w:rPr>
                <w:b/>
              </w:rPr>
            </w:pPr>
            <w:r w:rsidRPr="00016670">
              <w:rPr>
                <w:b/>
              </w:rPr>
              <w:t>Datum</w:t>
            </w:r>
          </w:p>
        </w:tc>
        <w:tc>
          <w:tcPr>
            <w:tcW w:w="7920" w:type="dxa"/>
          </w:tcPr>
          <w:p w14:paraId="2C3E34F1" w14:textId="53812F18" w:rsidR="0086174D" w:rsidRPr="00E4358D" w:rsidRDefault="00D3586C" w:rsidP="009F7F37">
            <w:r>
              <w:t>8</w:t>
            </w:r>
            <w:r w:rsidR="007A7376">
              <w:t xml:space="preserve"> maart </w:t>
            </w:r>
            <w:r w:rsidR="00631AAD">
              <w:t>2021</w:t>
            </w:r>
          </w:p>
        </w:tc>
      </w:tr>
      <w:tr w:rsidR="0086174D" w14:paraId="03D2A069" w14:textId="77777777" w:rsidTr="00881942">
        <w:tc>
          <w:tcPr>
            <w:tcW w:w="1368" w:type="dxa"/>
          </w:tcPr>
          <w:p w14:paraId="312172AC" w14:textId="77777777" w:rsidR="0086174D" w:rsidRPr="00016670" w:rsidRDefault="0086174D" w:rsidP="00881942">
            <w:pPr>
              <w:rPr>
                <w:b/>
              </w:rPr>
            </w:pPr>
            <w:r w:rsidRPr="00016670">
              <w:rPr>
                <w:b/>
              </w:rPr>
              <w:t>Onderwerp</w:t>
            </w:r>
          </w:p>
        </w:tc>
        <w:tc>
          <w:tcPr>
            <w:tcW w:w="7920" w:type="dxa"/>
          </w:tcPr>
          <w:p w14:paraId="6B38F9C3" w14:textId="14F6B8D5" w:rsidR="0086174D" w:rsidRPr="004D5A46" w:rsidRDefault="00631AAD" w:rsidP="00CC0918">
            <w:r>
              <w:t>Beantwoording technische vragen Raadsnota Tilburg Circulair 2021-2025</w:t>
            </w:r>
            <w:r w:rsidR="00414E5C">
              <w:t xml:space="preserve">, </w:t>
            </w:r>
            <w:r w:rsidR="00D130EB">
              <w:t>toezegging</w:t>
            </w:r>
            <w:r w:rsidR="00F12DB5">
              <w:t xml:space="preserve"> </w:t>
            </w:r>
            <w:r w:rsidR="00874AFE">
              <w:t>68004</w:t>
            </w:r>
          </w:p>
        </w:tc>
      </w:tr>
    </w:tbl>
    <w:p w14:paraId="42608548" w14:textId="0F0E8D99" w:rsidR="0086174D" w:rsidRDefault="0086174D"/>
    <w:p w14:paraId="16A1CD5F" w14:textId="581D79B3" w:rsidR="008E2F8D" w:rsidRDefault="008E2F8D" w:rsidP="008E2F8D">
      <w:r>
        <w:t>Tijdens het raadsdebat Tilburg Circulair</w:t>
      </w:r>
      <w:r w:rsidR="009436AE">
        <w:t xml:space="preserve"> 2021-2025</w:t>
      </w:r>
      <w:r w:rsidR="00874AFE">
        <w:t xml:space="preserve"> op 1 </w:t>
      </w:r>
      <w:r>
        <w:t>maart 2021</w:t>
      </w:r>
      <w:r w:rsidR="00F12DB5">
        <w:t xml:space="preserve"> </w:t>
      </w:r>
      <w:r>
        <w:t xml:space="preserve">werd de vraag gesteld of </w:t>
      </w:r>
      <w:r w:rsidR="00EA1787">
        <w:t xml:space="preserve">er </w:t>
      </w:r>
      <w:r>
        <w:t xml:space="preserve">ook plastic afval uit Tilburg terecht komt in Azië. </w:t>
      </w:r>
    </w:p>
    <w:p w14:paraId="585076EC" w14:textId="77777777" w:rsidR="008E2F8D" w:rsidRDefault="008E2F8D" w:rsidP="008E2F8D"/>
    <w:p w14:paraId="21EF2B88" w14:textId="7DD2BC50" w:rsidR="008E2F8D" w:rsidRDefault="008E2F8D" w:rsidP="008E2F8D">
      <w:r>
        <w:t xml:space="preserve">Hierop is onderzoek ingesteld naar de verwerking van in Tilburg ingezameld </w:t>
      </w:r>
      <w:r w:rsidR="00874AFE">
        <w:t xml:space="preserve">huishoudelijk </w:t>
      </w:r>
      <w:r>
        <w:t>PMD-afval</w:t>
      </w:r>
      <w:r w:rsidR="00372658">
        <w:t xml:space="preserve"> waarvoor wij een wettelijke inzamelplicht hebben als gemeente.</w:t>
      </w:r>
      <w:r>
        <w:t xml:space="preserve"> Wij hebben als </w:t>
      </w:r>
      <w:r w:rsidR="00874AFE">
        <w:t xml:space="preserve">gemeente </w:t>
      </w:r>
      <w:r>
        <w:t>Tilburg via</w:t>
      </w:r>
      <w:r w:rsidR="00F12DB5">
        <w:t xml:space="preserve"> </w:t>
      </w:r>
      <w:r>
        <w:t>Regie Kunststoffen Nederland BV (RKN) samen met 220 Nederlandse gemeenten</w:t>
      </w:r>
      <w:r w:rsidR="004126C3">
        <w:t xml:space="preserve"> per 1-4-2020</w:t>
      </w:r>
      <w:r>
        <w:t xml:space="preserve"> een contract afgesloten</w:t>
      </w:r>
      <w:r w:rsidR="00E62919">
        <w:t xml:space="preserve"> voor huishoudelijk PMD-afval</w:t>
      </w:r>
      <w:r>
        <w:t xml:space="preserve"> met het Afvalfonds Verpakkingen die namens het verpakkend bedrijfsleven de producentenverantwoordelijkheid voor verpakkingen uitvoert.</w:t>
      </w:r>
      <w:r w:rsidR="00CE317F">
        <w:t xml:space="preserve"> </w:t>
      </w:r>
      <w:r>
        <w:t>Hiernaast zijn er ook gemeenten die rechtstreeks met dit Afvalfonds een contract gesloten hebben.</w:t>
      </w:r>
    </w:p>
    <w:p w14:paraId="6F65B42E" w14:textId="77777777" w:rsidR="008E2F8D" w:rsidRDefault="008E2F8D" w:rsidP="008E2F8D"/>
    <w:p w14:paraId="2BBE3642" w14:textId="37F74C62" w:rsidR="008E2F8D" w:rsidRDefault="008E2F8D" w:rsidP="008E2F8D">
      <w:r>
        <w:t>RKN voert de regie op de op- en overslag, sortering en recycling/verwerking van het ingezameld</w:t>
      </w:r>
      <w:r w:rsidR="00EA1787">
        <w:t xml:space="preserve"> huishoudelijk</w:t>
      </w:r>
      <w:r>
        <w:t xml:space="preserve"> PMD</w:t>
      </w:r>
      <w:r w:rsidR="00EA1787">
        <w:t>-afval</w:t>
      </w:r>
      <w:r>
        <w:t>.</w:t>
      </w:r>
      <w:r w:rsidR="00F12DB5">
        <w:t xml:space="preserve"> </w:t>
      </w:r>
      <w:r>
        <w:t>De sorteerder, bijvoorbeeld Suez te Rotterdam zorgt ervoor dat het ingezamelde PMD wordt gesorteerd in meerdere kunststof stromen, drankenkartons en blik. Na de sortering worden de stromen voor verdere verwerking naar recyclers</w:t>
      </w:r>
      <w:r w:rsidR="00F12DB5">
        <w:t xml:space="preserve"> </w:t>
      </w:r>
      <w:r>
        <w:t>gebracht om er uiteindelijk een nieuwe grondstof van te maken. Een deel van de gesorteerde fracties, de zogenaamde Mix wordt verder gesorteerd in Duitsland omdat hier in Nederland geen recyclingcapaciteit voor beschikbaar is.</w:t>
      </w:r>
      <w:r w:rsidR="00F12DB5">
        <w:t xml:space="preserve"> </w:t>
      </w:r>
      <w:r>
        <w:t xml:space="preserve">Hierbij wordt gewerkt conform de Europese Verordening Overbrenging Afvalstoffen(EVOA) die bij export verplicht dat de ingaande stroom afval bij de buitenlandse recycler wordt vastgelegd. Ook het recyclebedrijf heeft een registratieverplichting voor haar uitgaande stromen. </w:t>
      </w:r>
    </w:p>
    <w:p w14:paraId="3B344B08" w14:textId="77777777" w:rsidR="008E2F8D" w:rsidRDefault="008E2F8D" w:rsidP="008E2F8D"/>
    <w:p w14:paraId="602F4F91" w14:textId="26945EDA" w:rsidR="008E2F8D" w:rsidRDefault="008E2F8D" w:rsidP="008E2F8D">
      <w:r>
        <w:t>RKN doet alleen zaken met recyclingbedrijven die een Europese certificatie voor plastic recycling (</w:t>
      </w:r>
      <w:proofErr w:type="spellStart"/>
      <w:r>
        <w:t>EuCertplast</w:t>
      </w:r>
      <w:proofErr w:type="spellEnd"/>
      <w:r>
        <w:t>) bezitten. Hierdoor heeft RKN goede controle op deze afvalstroom en kan hierdoor nagenoeg garanderen dat geen</w:t>
      </w:r>
      <w:r w:rsidR="00A22B2E">
        <w:t xml:space="preserve"> huishoudelijk</w:t>
      </w:r>
      <w:r>
        <w:t xml:space="preserve"> PMD-afval naar Azië getransporteerd wordt.</w:t>
      </w:r>
    </w:p>
    <w:p w14:paraId="120C4977" w14:textId="77777777" w:rsidR="008E2F8D" w:rsidRDefault="008E2F8D" w:rsidP="008E2F8D"/>
    <w:p w14:paraId="3C5AEF30" w14:textId="04975A22" w:rsidR="007D3D89" w:rsidRDefault="007D3D89"/>
    <w:sectPr w:rsidR="007D3D89" w:rsidSect="001B7D1E">
      <w:headerReference w:type="default" r:id="rId7"/>
      <w:footerReference w:type="default" r:id="rId8"/>
      <w:pgSz w:w="11906" w:h="16838" w:code="9"/>
      <w:pgMar w:top="1134" w:right="1418"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F6CAD" w14:textId="77777777" w:rsidR="0014453C" w:rsidRDefault="0014453C" w:rsidP="00F3689D">
      <w:r>
        <w:separator/>
      </w:r>
    </w:p>
  </w:endnote>
  <w:endnote w:type="continuationSeparator" w:id="0">
    <w:p w14:paraId="7D829488" w14:textId="77777777" w:rsidR="0014453C" w:rsidRDefault="0014453C" w:rsidP="00F3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CD7F2" w14:textId="77777777" w:rsidR="00F76900" w:rsidRPr="00D9008E" w:rsidRDefault="00DC5395" w:rsidP="00D234C8">
    <w:pPr>
      <w:pStyle w:val="Voettekst"/>
      <w:rPr>
        <w:i w:val="0"/>
      </w:rPr>
    </w:pPr>
    <w:r>
      <w:t xml:space="preserve">Pagina </w:t>
    </w:r>
    <w:r>
      <w:fldChar w:fldCharType="begin"/>
    </w:r>
    <w:r>
      <w:instrText xml:space="preserve"> PAGE </w:instrText>
    </w:r>
    <w:r>
      <w:fldChar w:fldCharType="separate"/>
    </w:r>
    <w:r w:rsidR="008C0A4C">
      <w:rPr>
        <w:noProof/>
      </w:rPr>
      <w:t>1</w:t>
    </w:r>
    <w:r>
      <w:fldChar w:fldCharType="end"/>
    </w:r>
    <w:r>
      <w:t xml:space="preserve"> van </w:t>
    </w:r>
    <w:fldSimple w:instr=" NUMPAGES ">
      <w:r w:rsidR="008C0A4C">
        <w:rPr>
          <w:noProof/>
        </w:rPr>
        <w:t>1</w:t>
      </w:r>
    </w:fldSimple>
    <w:r w:rsidR="00F7690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5973F" w14:textId="77777777" w:rsidR="0014453C" w:rsidRDefault="0014453C" w:rsidP="00F3689D">
      <w:r>
        <w:separator/>
      </w:r>
    </w:p>
  </w:footnote>
  <w:footnote w:type="continuationSeparator" w:id="0">
    <w:p w14:paraId="6C38499D" w14:textId="77777777" w:rsidR="0014453C" w:rsidRDefault="0014453C" w:rsidP="00F36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3A3B4" w14:textId="77777777" w:rsidR="00F76900" w:rsidRPr="00A20158" w:rsidRDefault="0086174D" w:rsidP="00326988">
    <w:r>
      <w:rPr>
        <w:noProof/>
      </w:rPr>
      <w:drawing>
        <wp:anchor distT="0" distB="0" distL="114300" distR="114300" simplePos="0" relativeHeight="251657728" behindDoc="1" locked="0" layoutInCell="1" allowOverlap="1" wp14:anchorId="4A5CEEF6" wp14:editId="6A482FE7">
          <wp:simplePos x="0" y="0"/>
          <wp:positionH relativeFrom="column">
            <wp:posOffset>4572000</wp:posOffset>
          </wp:positionH>
          <wp:positionV relativeFrom="paragraph">
            <wp:posOffset>111125</wp:posOffset>
          </wp:positionV>
          <wp:extent cx="1153795" cy="756285"/>
          <wp:effectExtent l="0" t="0" r="8255" b="5715"/>
          <wp:wrapNone/>
          <wp:docPr id="1" name="Afbeelding 1" descr="SE-media-server: INFO:STIJLMAP: Vernieuwing-huisstijl-2011:Logomap:A4-Gemeente Tilburg-CMYKZwart.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E-media-server: INFO:STIJLMAP: Vernieuwing-huisstijl-2011:Logomap:A4-Gemeente Tilburg-CMYKZwart.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795" cy="756285"/>
                  </a:xfrm>
                  <a:prstGeom prst="rect">
                    <a:avLst/>
                  </a:prstGeom>
                  <a:noFill/>
                </pic:spPr>
              </pic:pic>
            </a:graphicData>
          </a:graphic>
          <wp14:sizeRelH relativeFrom="page">
            <wp14:pctWidth>0</wp14:pctWidth>
          </wp14:sizeRelH>
          <wp14:sizeRelV relativeFrom="page">
            <wp14:pctHeight>0</wp14:pctHeight>
          </wp14:sizeRelV>
        </wp:anchor>
      </w:drawing>
    </w:r>
  </w:p>
  <w:p w14:paraId="0C4C2535" w14:textId="77777777" w:rsidR="00F76900" w:rsidRPr="00A20158" w:rsidRDefault="0086174D" w:rsidP="00326988">
    <w:pPr>
      <w:pStyle w:val="Kop1"/>
    </w:pPr>
    <w:r>
      <w:t>Notitie</w:t>
    </w:r>
  </w:p>
  <w:p w14:paraId="603C1C8C" w14:textId="77777777" w:rsidR="00F76900" w:rsidRPr="00A20158" w:rsidRDefault="00F76900" w:rsidP="00326988"/>
  <w:p w14:paraId="7D200CD5" w14:textId="77777777" w:rsidR="00F76900" w:rsidRPr="00A20158" w:rsidRDefault="00F76900" w:rsidP="00326988"/>
  <w:p w14:paraId="51994FBF" w14:textId="77777777" w:rsidR="00F76900" w:rsidRPr="00A20158" w:rsidRDefault="00F76900" w:rsidP="003269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144E"/>
    <w:multiLevelType w:val="hybridMultilevel"/>
    <w:tmpl w:val="622ED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7B332A"/>
    <w:multiLevelType w:val="hybridMultilevel"/>
    <w:tmpl w:val="BE986214"/>
    <w:lvl w:ilvl="0" w:tplc="20B41792">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C614A2C"/>
    <w:multiLevelType w:val="multilevel"/>
    <w:tmpl w:val="AE742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3922EA"/>
    <w:multiLevelType w:val="hybridMultilevel"/>
    <w:tmpl w:val="3F68F6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7DC092C"/>
    <w:multiLevelType w:val="hybridMultilevel"/>
    <w:tmpl w:val="0F6C0EF6"/>
    <w:lvl w:ilvl="0" w:tplc="A2AC3BDE">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88D088E"/>
    <w:multiLevelType w:val="multilevel"/>
    <w:tmpl w:val="AE742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C593729"/>
    <w:multiLevelType w:val="hybridMultilevel"/>
    <w:tmpl w:val="B192C4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C621AD4"/>
    <w:multiLevelType w:val="hybridMultilevel"/>
    <w:tmpl w:val="B9BA8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326579"/>
    <w:multiLevelType w:val="hybridMultilevel"/>
    <w:tmpl w:val="084CB6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5C796581"/>
    <w:multiLevelType w:val="hybridMultilevel"/>
    <w:tmpl w:val="C366A9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F22733F"/>
    <w:multiLevelType w:val="hybridMultilevel"/>
    <w:tmpl w:val="0C28AA3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3F7106B"/>
    <w:multiLevelType w:val="hybridMultilevel"/>
    <w:tmpl w:val="03BA65FA"/>
    <w:lvl w:ilvl="0" w:tplc="355C6070">
      <w:start w:val="1"/>
      <w:numFmt w:val="bullet"/>
      <w:lvlText w:val=""/>
      <w:lvlJc w:val="left"/>
      <w:pPr>
        <w:ind w:left="720" w:hanging="360"/>
      </w:pPr>
      <w:rPr>
        <w:rFonts w:ascii="Wingdings" w:hAnsi="Wingdings" w:hint="default"/>
        <w:color w:val="365F91" w:themeColor="accent1" w:themeShade="BF"/>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9B5776A"/>
    <w:multiLevelType w:val="hybridMultilevel"/>
    <w:tmpl w:val="7F4C0002"/>
    <w:lvl w:ilvl="0" w:tplc="50B23090">
      <w:start w:val="1"/>
      <w:numFmt w:val="upperLetter"/>
      <w:lvlText w:val="%1."/>
      <w:lvlJc w:val="left"/>
      <w:pPr>
        <w:ind w:left="720" w:hanging="360"/>
      </w:pPr>
      <w:rPr>
        <w:rFonts w:hint="default"/>
        <w:color w:val="00619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C105040"/>
    <w:multiLevelType w:val="multilevel"/>
    <w:tmpl w:val="DE5AD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2"/>
  </w:num>
  <w:num w:numId="3">
    <w:abstractNumId w:val="11"/>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6"/>
  </w:num>
  <w:num w:numId="9">
    <w:abstractNumId w:val="9"/>
  </w:num>
  <w:num w:numId="10">
    <w:abstractNumId w:val="3"/>
  </w:num>
  <w:num w:numId="11">
    <w:abstractNumId w:val="13"/>
  </w:num>
  <w:num w:numId="12">
    <w:abstractNumId w:val="2"/>
  </w:num>
  <w:num w:numId="13">
    <w:abstractNumId w:val="5"/>
  </w:num>
  <w:num w:numId="14">
    <w:abstractNumId w:val="0"/>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4D"/>
    <w:rsid w:val="00007C9F"/>
    <w:rsid w:val="00025F71"/>
    <w:rsid w:val="00034335"/>
    <w:rsid w:val="00047BCD"/>
    <w:rsid w:val="00063C39"/>
    <w:rsid w:val="00077BBC"/>
    <w:rsid w:val="00077E60"/>
    <w:rsid w:val="0008226B"/>
    <w:rsid w:val="00090C58"/>
    <w:rsid w:val="0009304D"/>
    <w:rsid w:val="0009662A"/>
    <w:rsid w:val="000A37AC"/>
    <w:rsid w:val="000A4FD7"/>
    <w:rsid w:val="000B000E"/>
    <w:rsid w:val="000B194A"/>
    <w:rsid w:val="000B2F74"/>
    <w:rsid w:val="000B316B"/>
    <w:rsid w:val="000E0182"/>
    <w:rsid w:val="000E0601"/>
    <w:rsid w:val="000E3B45"/>
    <w:rsid w:val="001021AE"/>
    <w:rsid w:val="001169E6"/>
    <w:rsid w:val="00142043"/>
    <w:rsid w:val="0014453C"/>
    <w:rsid w:val="00156648"/>
    <w:rsid w:val="0015684E"/>
    <w:rsid w:val="00160CF4"/>
    <w:rsid w:val="001624E3"/>
    <w:rsid w:val="00171BA3"/>
    <w:rsid w:val="001953E6"/>
    <w:rsid w:val="001B7D1E"/>
    <w:rsid w:val="001C1A54"/>
    <w:rsid w:val="001F606C"/>
    <w:rsid w:val="0020528B"/>
    <w:rsid w:val="00221CD4"/>
    <w:rsid w:val="00237CD4"/>
    <w:rsid w:val="00253B46"/>
    <w:rsid w:val="002942CF"/>
    <w:rsid w:val="002A1A16"/>
    <w:rsid w:val="002B1B89"/>
    <w:rsid w:val="002B79F5"/>
    <w:rsid w:val="002F0CE7"/>
    <w:rsid w:val="002F3D9E"/>
    <w:rsid w:val="00304E5A"/>
    <w:rsid w:val="00317ABB"/>
    <w:rsid w:val="00321E44"/>
    <w:rsid w:val="00326988"/>
    <w:rsid w:val="00335B0F"/>
    <w:rsid w:val="003361E2"/>
    <w:rsid w:val="0034167E"/>
    <w:rsid w:val="00372658"/>
    <w:rsid w:val="00377F16"/>
    <w:rsid w:val="00386584"/>
    <w:rsid w:val="003A0681"/>
    <w:rsid w:val="003A2B30"/>
    <w:rsid w:val="003A5BAA"/>
    <w:rsid w:val="003B08B5"/>
    <w:rsid w:val="003B38A0"/>
    <w:rsid w:val="003B565C"/>
    <w:rsid w:val="003F6E4A"/>
    <w:rsid w:val="00405126"/>
    <w:rsid w:val="004126C3"/>
    <w:rsid w:val="00414E5C"/>
    <w:rsid w:val="004345E5"/>
    <w:rsid w:val="00436360"/>
    <w:rsid w:val="0043681E"/>
    <w:rsid w:val="00451FD5"/>
    <w:rsid w:val="004657CC"/>
    <w:rsid w:val="00467823"/>
    <w:rsid w:val="00473C84"/>
    <w:rsid w:val="00485B62"/>
    <w:rsid w:val="00491797"/>
    <w:rsid w:val="004A00D4"/>
    <w:rsid w:val="004A4CBD"/>
    <w:rsid w:val="004B6374"/>
    <w:rsid w:val="004C6900"/>
    <w:rsid w:val="004C6E63"/>
    <w:rsid w:val="004C7C4F"/>
    <w:rsid w:val="004E3D4E"/>
    <w:rsid w:val="005044EA"/>
    <w:rsid w:val="00505748"/>
    <w:rsid w:val="005119F0"/>
    <w:rsid w:val="00520FB2"/>
    <w:rsid w:val="00522ACF"/>
    <w:rsid w:val="00531A4B"/>
    <w:rsid w:val="00531EAD"/>
    <w:rsid w:val="0054532B"/>
    <w:rsid w:val="00554076"/>
    <w:rsid w:val="00566797"/>
    <w:rsid w:val="005722FD"/>
    <w:rsid w:val="00575633"/>
    <w:rsid w:val="00584FE3"/>
    <w:rsid w:val="005952C8"/>
    <w:rsid w:val="005E7FA3"/>
    <w:rsid w:val="006016A8"/>
    <w:rsid w:val="00606DA4"/>
    <w:rsid w:val="00631AAD"/>
    <w:rsid w:val="00663B74"/>
    <w:rsid w:val="00666554"/>
    <w:rsid w:val="00690AE6"/>
    <w:rsid w:val="00690E6A"/>
    <w:rsid w:val="00695728"/>
    <w:rsid w:val="006A59FA"/>
    <w:rsid w:val="006B5E00"/>
    <w:rsid w:val="006C2576"/>
    <w:rsid w:val="006D7105"/>
    <w:rsid w:val="006F31C1"/>
    <w:rsid w:val="0070420B"/>
    <w:rsid w:val="00732E1D"/>
    <w:rsid w:val="007479BF"/>
    <w:rsid w:val="007543C1"/>
    <w:rsid w:val="00795185"/>
    <w:rsid w:val="007A7376"/>
    <w:rsid w:val="007A7A43"/>
    <w:rsid w:val="007C4CA7"/>
    <w:rsid w:val="007C7EB9"/>
    <w:rsid w:val="007D2643"/>
    <w:rsid w:val="007D3D89"/>
    <w:rsid w:val="00814FE9"/>
    <w:rsid w:val="00851FEC"/>
    <w:rsid w:val="00854B03"/>
    <w:rsid w:val="0086174D"/>
    <w:rsid w:val="00874AFE"/>
    <w:rsid w:val="00883F80"/>
    <w:rsid w:val="00894224"/>
    <w:rsid w:val="008A0123"/>
    <w:rsid w:val="008A3117"/>
    <w:rsid w:val="008A6609"/>
    <w:rsid w:val="008B7BB5"/>
    <w:rsid w:val="008C0A4C"/>
    <w:rsid w:val="008D2A06"/>
    <w:rsid w:val="008E1F32"/>
    <w:rsid w:val="008E2F8D"/>
    <w:rsid w:val="008F0493"/>
    <w:rsid w:val="008F2FDC"/>
    <w:rsid w:val="00907AB7"/>
    <w:rsid w:val="00912C28"/>
    <w:rsid w:val="009413CE"/>
    <w:rsid w:val="009436AE"/>
    <w:rsid w:val="00953AC1"/>
    <w:rsid w:val="00955E58"/>
    <w:rsid w:val="00980391"/>
    <w:rsid w:val="00982DB0"/>
    <w:rsid w:val="00984C8D"/>
    <w:rsid w:val="009A510B"/>
    <w:rsid w:val="009E611B"/>
    <w:rsid w:val="009E666A"/>
    <w:rsid w:val="009F7F37"/>
    <w:rsid w:val="00A1470D"/>
    <w:rsid w:val="00A20158"/>
    <w:rsid w:val="00A22B2E"/>
    <w:rsid w:val="00A30B4F"/>
    <w:rsid w:val="00A40C5B"/>
    <w:rsid w:val="00A56F44"/>
    <w:rsid w:val="00A67B08"/>
    <w:rsid w:val="00A74BBC"/>
    <w:rsid w:val="00B00447"/>
    <w:rsid w:val="00B00C99"/>
    <w:rsid w:val="00B167B3"/>
    <w:rsid w:val="00B22009"/>
    <w:rsid w:val="00B414DC"/>
    <w:rsid w:val="00B41DFE"/>
    <w:rsid w:val="00B75DAF"/>
    <w:rsid w:val="00B9085A"/>
    <w:rsid w:val="00BA5202"/>
    <w:rsid w:val="00BC0138"/>
    <w:rsid w:val="00BD05FB"/>
    <w:rsid w:val="00BE688C"/>
    <w:rsid w:val="00C02CFB"/>
    <w:rsid w:val="00C12FD0"/>
    <w:rsid w:val="00C15FC7"/>
    <w:rsid w:val="00C22D33"/>
    <w:rsid w:val="00C35B74"/>
    <w:rsid w:val="00C532B1"/>
    <w:rsid w:val="00C55BC2"/>
    <w:rsid w:val="00C82762"/>
    <w:rsid w:val="00C93C8B"/>
    <w:rsid w:val="00C93EDA"/>
    <w:rsid w:val="00CA4031"/>
    <w:rsid w:val="00CB53DB"/>
    <w:rsid w:val="00CC0918"/>
    <w:rsid w:val="00CD098E"/>
    <w:rsid w:val="00CE317F"/>
    <w:rsid w:val="00CF4B00"/>
    <w:rsid w:val="00D130EB"/>
    <w:rsid w:val="00D136BE"/>
    <w:rsid w:val="00D15B88"/>
    <w:rsid w:val="00D21EBD"/>
    <w:rsid w:val="00D234C8"/>
    <w:rsid w:val="00D3586C"/>
    <w:rsid w:val="00D40DF1"/>
    <w:rsid w:val="00D4260C"/>
    <w:rsid w:val="00D50C06"/>
    <w:rsid w:val="00D572AE"/>
    <w:rsid w:val="00D636C5"/>
    <w:rsid w:val="00D7011D"/>
    <w:rsid w:val="00D9008E"/>
    <w:rsid w:val="00DA7183"/>
    <w:rsid w:val="00DC5395"/>
    <w:rsid w:val="00DC763B"/>
    <w:rsid w:val="00DD1016"/>
    <w:rsid w:val="00DD5EF8"/>
    <w:rsid w:val="00DD7FE5"/>
    <w:rsid w:val="00DE2F3E"/>
    <w:rsid w:val="00E079BD"/>
    <w:rsid w:val="00E16A1F"/>
    <w:rsid w:val="00E40DF9"/>
    <w:rsid w:val="00E44A6A"/>
    <w:rsid w:val="00E601CE"/>
    <w:rsid w:val="00E61DE4"/>
    <w:rsid w:val="00E62919"/>
    <w:rsid w:val="00EA1787"/>
    <w:rsid w:val="00EB724E"/>
    <w:rsid w:val="00EC33DE"/>
    <w:rsid w:val="00ED2A70"/>
    <w:rsid w:val="00ED6DB6"/>
    <w:rsid w:val="00EE0CD0"/>
    <w:rsid w:val="00EE3315"/>
    <w:rsid w:val="00EE3904"/>
    <w:rsid w:val="00EE39E7"/>
    <w:rsid w:val="00EF0EBA"/>
    <w:rsid w:val="00EF5A5B"/>
    <w:rsid w:val="00F10405"/>
    <w:rsid w:val="00F1194D"/>
    <w:rsid w:val="00F12DB5"/>
    <w:rsid w:val="00F152C4"/>
    <w:rsid w:val="00F3689D"/>
    <w:rsid w:val="00F41A38"/>
    <w:rsid w:val="00F503A8"/>
    <w:rsid w:val="00F64D5B"/>
    <w:rsid w:val="00F76900"/>
    <w:rsid w:val="00FA304C"/>
    <w:rsid w:val="00FC2011"/>
    <w:rsid w:val="00FC7106"/>
    <w:rsid w:val="00FD296C"/>
    <w:rsid w:val="00FE5C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52108D"/>
  <w15:docId w15:val="{F405D939-783F-474C-B8D8-40430AFE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B1B89"/>
    <w:pPr>
      <w:spacing w:line="240" w:lineRule="atLeast"/>
    </w:pPr>
    <w:rPr>
      <w:rFonts w:ascii="Calibri" w:hAnsi="Calibri"/>
      <w:szCs w:val="24"/>
    </w:rPr>
  </w:style>
  <w:style w:type="paragraph" w:styleId="Kop1">
    <w:name w:val="heading 1"/>
    <w:basedOn w:val="Standaard"/>
    <w:next w:val="Standaard"/>
    <w:qFormat/>
    <w:rsid w:val="002B1B89"/>
    <w:pPr>
      <w:keepNext/>
      <w:spacing w:after="240"/>
      <w:outlineLvl w:val="0"/>
    </w:pPr>
    <w:rPr>
      <w:rFonts w:cs="Arial"/>
      <w:b/>
      <w:bCs/>
      <w:kern w:val="32"/>
      <w:sz w:val="30"/>
      <w:szCs w:val="32"/>
    </w:rPr>
  </w:style>
  <w:style w:type="paragraph" w:styleId="Kop2">
    <w:name w:val="heading 2"/>
    <w:basedOn w:val="Standaard"/>
    <w:next w:val="Standaard"/>
    <w:qFormat/>
    <w:rsid w:val="002B1B89"/>
    <w:pPr>
      <w:keepNext/>
      <w:spacing w:before="240" w:after="240"/>
      <w:outlineLvl w:val="1"/>
    </w:pPr>
    <w:rPr>
      <w:rFonts w:cs="Arial"/>
      <w:b/>
      <w:bCs/>
      <w:iCs/>
      <w:sz w:val="24"/>
      <w:szCs w:val="28"/>
    </w:rPr>
  </w:style>
  <w:style w:type="paragraph" w:styleId="Kop3">
    <w:name w:val="heading 3"/>
    <w:basedOn w:val="Standaard"/>
    <w:next w:val="Standaard"/>
    <w:qFormat/>
    <w:rsid w:val="002B1B89"/>
    <w:pPr>
      <w:keepNext/>
      <w:outlineLvl w:val="2"/>
    </w:pPr>
    <w:rPr>
      <w:rFonts w:cs="Arial"/>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B1B89"/>
    <w:pPr>
      <w:tabs>
        <w:tab w:val="right" w:pos="9072"/>
      </w:tabs>
    </w:pPr>
    <w:rPr>
      <w:i/>
      <w:sz w:val="16"/>
    </w:rPr>
  </w:style>
  <w:style w:type="paragraph" w:styleId="Voettekst">
    <w:name w:val="footer"/>
    <w:basedOn w:val="Standaard"/>
    <w:rsid w:val="002B1B89"/>
    <w:pPr>
      <w:tabs>
        <w:tab w:val="right" w:pos="9072"/>
      </w:tabs>
    </w:pPr>
    <w:rPr>
      <w:i/>
      <w:sz w:val="16"/>
    </w:rPr>
  </w:style>
  <w:style w:type="character" w:styleId="Paginanummer">
    <w:name w:val="page number"/>
    <w:basedOn w:val="Standaardalinea-lettertype"/>
    <w:rsid w:val="00D9008E"/>
  </w:style>
  <w:style w:type="table" w:styleId="Tabelraster">
    <w:name w:val="Table Grid"/>
    <w:basedOn w:val="Standaardtabel"/>
    <w:rsid w:val="002B1B89"/>
    <w:pPr>
      <w:spacing w:line="240" w:lineRule="atLeas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stetekstintabel">
    <w:name w:val="Vaste tekst in tabel"/>
    <w:basedOn w:val="Standaard"/>
    <w:rsid w:val="002B1B89"/>
  </w:style>
  <w:style w:type="paragraph" w:customStyle="1" w:styleId="Kop4">
    <w:name w:val="Kop4"/>
    <w:basedOn w:val="Standaard"/>
    <w:next w:val="Standaard"/>
    <w:rsid w:val="002B1B89"/>
    <w:rPr>
      <w:b/>
    </w:rPr>
  </w:style>
  <w:style w:type="character" w:styleId="Hyperlink">
    <w:name w:val="Hyperlink"/>
    <w:basedOn w:val="Standaardalinea-lettertype"/>
    <w:uiPriority w:val="99"/>
    <w:unhideWhenUsed/>
    <w:rsid w:val="007479BF"/>
    <w:rPr>
      <w:rFonts w:ascii="Times New Roman" w:hAnsi="Times New Roman" w:cs="Times New Roman" w:hint="default"/>
      <w:color w:val="000000"/>
      <w:u w:val="single"/>
    </w:rPr>
  </w:style>
  <w:style w:type="character" w:styleId="GevolgdeHyperlink">
    <w:name w:val="FollowedHyperlink"/>
    <w:basedOn w:val="Standaardalinea-lettertype"/>
    <w:rsid w:val="000B000E"/>
    <w:rPr>
      <w:color w:val="800080" w:themeColor="followedHyperlink"/>
      <w:u w:val="single"/>
    </w:rPr>
  </w:style>
  <w:style w:type="paragraph" w:styleId="Lijstalinea">
    <w:name w:val="List Paragraph"/>
    <w:basedOn w:val="Standaard"/>
    <w:uiPriority w:val="34"/>
    <w:qFormat/>
    <w:rsid w:val="007D3D89"/>
    <w:pPr>
      <w:ind w:left="720"/>
      <w:contextualSpacing/>
    </w:pPr>
  </w:style>
  <w:style w:type="paragraph" w:styleId="Ballontekst">
    <w:name w:val="Balloon Text"/>
    <w:basedOn w:val="Standaard"/>
    <w:link w:val="BallontekstChar"/>
    <w:rsid w:val="00C8276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C82762"/>
    <w:rPr>
      <w:rFonts w:ascii="Segoe UI" w:hAnsi="Segoe UI" w:cs="Segoe UI"/>
      <w:sz w:val="18"/>
      <w:szCs w:val="18"/>
    </w:rPr>
  </w:style>
  <w:style w:type="character" w:styleId="Verwijzingopmerking">
    <w:name w:val="annotation reference"/>
    <w:basedOn w:val="Standaardalinea-lettertype"/>
    <w:semiHidden/>
    <w:unhideWhenUsed/>
    <w:rsid w:val="002F0CE7"/>
    <w:rPr>
      <w:sz w:val="16"/>
      <w:szCs w:val="16"/>
    </w:rPr>
  </w:style>
  <w:style w:type="paragraph" w:styleId="Tekstopmerking">
    <w:name w:val="annotation text"/>
    <w:basedOn w:val="Standaard"/>
    <w:link w:val="TekstopmerkingChar"/>
    <w:semiHidden/>
    <w:unhideWhenUsed/>
    <w:rsid w:val="002F0CE7"/>
    <w:pPr>
      <w:spacing w:line="240" w:lineRule="auto"/>
    </w:pPr>
    <w:rPr>
      <w:szCs w:val="20"/>
    </w:rPr>
  </w:style>
  <w:style w:type="character" w:customStyle="1" w:styleId="TekstopmerkingChar">
    <w:name w:val="Tekst opmerking Char"/>
    <w:basedOn w:val="Standaardalinea-lettertype"/>
    <w:link w:val="Tekstopmerking"/>
    <w:semiHidden/>
    <w:rsid w:val="002F0CE7"/>
    <w:rPr>
      <w:rFonts w:ascii="Calibri" w:hAnsi="Calibri"/>
    </w:rPr>
  </w:style>
  <w:style w:type="paragraph" w:styleId="Onderwerpvanopmerking">
    <w:name w:val="annotation subject"/>
    <w:basedOn w:val="Tekstopmerking"/>
    <w:next w:val="Tekstopmerking"/>
    <w:link w:val="OnderwerpvanopmerkingChar"/>
    <w:semiHidden/>
    <w:unhideWhenUsed/>
    <w:rsid w:val="002F0CE7"/>
    <w:rPr>
      <w:b/>
      <w:bCs/>
    </w:rPr>
  </w:style>
  <w:style w:type="character" w:customStyle="1" w:styleId="OnderwerpvanopmerkingChar">
    <w:name w:val="Onderwerp van opmerking Char"/>
    <w:basedOn w:val="TekstopmerkingChar"/>
    <w:link w:val="Onderwerpvanopmerking"/>
    <w:semiHidden/>
    <w:rsid w:val="002F0CE7"/>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981843">
      <w:bodyDiv w:val="1"/>
      <w:marLeft w:val="0"/>
      <w:marRight w:val="0"/>
      <w:marTop w:val="0"/>
      <w:marBottom w:val="0"/>
      <w:divBdr>
        <w:top w:val="none" w:sz="0" w:space="0" w:color="auto"/>
        <w:left w:val="none" w:sz="0" w:space="0" w:color="auto"/>
        <w:bottom w:val="none" w:sz="0" w:space="0" w:color="auto"/>
        <w:right w:val="none" w:sz="0" w:space="0" w:color="auto"/>
      </w:divBdr>
    </w:div>
    <w:div w:id="1064178892">
      <w:bodyDiv w:val="1"/>
      <w:marLeft w:val="0"/>
      <w:marRight w:val="0"/>
      <w:marTop w:val="0"/>
      <w:marBottom w:val="0"/>
      <w:divBdr>
        <w:top w:val="none" w:sz="0" w:space="0" w:color="auto"/>
        <w:left w:val="none" w:sz="0" w:space="0" w:color="auto"/>
        <w:bottom w:val="none" w:sz="0" w:space="0" w:color="auto"/>
        <w:right w:val="none" w:sz="0" w:space="0" w:color="auto"/>
      </w:divBdr>
    </w:div>
    <w:div w:id="1096247837">
      <w:bodyDiv w:val="1"/>
      <w:marLeft w:val="0"/>
      <w:marRight w:val="0"/>
      <w:marTop w:val="0"/>
      <w:marBottom w:val="0"/>
      <w:divBdr>
        <w:top w:val="none" w:sz="0" w:space="0" w:color="auto"/>
        <w:left w:val="none" w:sz="0" w:space="0" w:color="auto"/>
        <w:bottom w:val="none" w:sz="0" w:space="0" w:color="auto"/>
        <w:right w:val="none" w:sz="0" w:space="0" w:color="auto"/>
      </w:divBdr>
    </w:div>
    <w:div w:id="1227640620">
      <w:bodyDiv w:val="1"/>
      <w:marLeft w:val="0"/>
      <w:marRight w:val="0"/>
      <w:marTop w:val="0"/>
      <w:marBottom w:val="0"/>
      <w:divBdr>
        <w:top w:val="none" w:sz="0" w:space="0" w:color="auto"/>
        <w:left w:val="none" w:sz="0" w:space="0" w:color="auto"/>
        <w:bottom w:val="none" w:sz="0" w:space="0" w:color="auto"/>
        <w:right w:val="none" w:sz="0" w:space="0" w:color="auto"/>
      </w:divBdr>
      <w:divsChild>
        <w:div w:id="401954243">
          <w:marLeft w:val="0"/>
          <w:marRight w:val="0"/>
          <w:marTop w:val="0"/>
          <w:marBottom w:val="0"/>
          <w:divBdr>
            <w:top w:val="none" w:sz="0" w:space="0" w:color="auto"/>
            <w:left w:val="none" w:sz="0" w:space="0" w:color="auto"/>
            <w:bottom w:val="none" w:sz="0" w:space="0" w:color="auto"/>
            <w:right w:val="none" w:sz="0" w:space="0" w:color="auto"/>
          </w:divBdr>
          <w:divsChild>
            <w:div w:id="949583237">
              <w:marLeft w:val="0"/>
              <w:marRight w:val="0"/>
              <w:marTop w:val="0"/>
              <w:marBottom w:val="0"/>
              <w:divBdr>
                <w:top w:val="none" w:sz="0" w:space="0" w:color="auto"/>
                <w:left w:val="none" w:sz="0" w:space="0" w:color="auto"/>
                <w:bottom w:val="none" w:sz="0" w:space="0" w:color="auto"/>
                <w:right w:val="none" w:sz="0" w:space="0" w:color="auto"/>
              </w:divBdr>
              <w:divsChild>
                <w:div w:id="1869568027">
                  <w:marLeft w:val="0"/>
                  <w:marRight w:val="0"/>
                  <w:marTop w:val="0"/>
                  <w:marBottom w:val="0"/>
                  <w:divBdr>
                    <w:top w:val="none" w:sz="0" w:space="0" w:color="auto"/>
                    <w:left w:val="none" w:sz="0" w:space="0" w:color="auto"/>
                    <w:bottom w:val="none" w:sz="0" w:space="0" w:color="auto"/>
                    <w:right w:val="none" w:sz="0" w:space="0" w:color="auto"/>
                  </w:divBdr>
                  <w:divsChild>
                    <w:div w:id="15405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52422">
      <w:bodyDiv w:val="1"/>
      <w:marLeft w:val="0"/>
      <w:marRight w:val="0"/>
      <w:marTop w:val="0"/>
      <w:marBottom w:val="0"/>
      <w:divBdr>
        <w:top w:val="none" w:sz="0" w:space="0" w:color="auto"/>
        <w:left w:val="none" w:sz="0" w:space="0" w:color="auto"/>
        <w:bottom w:val="none" w:sz="0" w:space="0" w:color="auto"/>
        <w:right w:val="none" w:sz="0" w:space="0" w:color="auto"/>
      </w:divBdr>
    </w:div>
    <w:div w:id="1744254352">
      <w:bodyDiv w:val="1"/>
      <w:marLeft w:val="0"/>
      <w:marRight w:val="0"/>
      <w:marTop w:val="0"/>
      <w:marBottom w:val="0"/>
      <w:divBdr>
        <w:top w:val="none" w:sz="0" w:space="0" w:color="auto"/>
        <w:left w:val="none" w:sz="0" w:space="0" w:color="auto"/>
        <w:bottom w:val="none" w:sz="0" w:space="0" w:color="auto"/>
        <w:right w:val="none" w:sz="0" w:space="0" w:color="auto"/>
      </w:divBdr>
    </w:div>
    <w:div w:id="1759984627">
      <w:bodyDiv w:val="1"/>
      <w:marLeft w:val="0"/>
      <w:marRight w:val="0"/>
      <w:marTop w:val="0"/>
      <w:marBottom w:val="0"/>
      <w:divBdr>
        <w:top w:val="none" w:sz="0" w:space="0" w:color="auto"/>
        <w:left w:val="none" w:sz="0" w:space="0" w:color="auto"/>
        <w:bottom w:val="none" w:sz="0" w:space="0" w:color="auto"/>
        <w:right w:val="none" w:sz="0" w:space="0" w:color="auto"/>
      </w:divBdr>
    </w:div>
    <w:div w:id="19536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Dit is de eerste regel op een wit A4-tje in de vernieuwde huistijl</vt:lpstr>
    </vt:vector>
  </TitlesOfParts>
  <Company>Gemeente Tilburg</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Dit is de eerste regel op een wit A4-tje in de vernieuwde huistijl</dc:title>
  <dc:creator>Kint, Robert</dc:creator>
  <cp:lastModifiedBy>Bea Mieris</cp:lastModifiedBy>
  <cp:revision>2</cp:revision>
  <cp:lastPrinted>1900-12-31T23:00:00Z</cp:lastPrinted>
  <dcterms:created xsi:type="dcterms:W3CDTF">2021-03-10T10:50:00Z</dcterms:created>
  <dcterms:modified xsi:type="dcterms:W3CDTF">2021-03-10T10:50:00Z</dcterms:modified>
</cp:coreProperties>
</file>