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33AF" w14:textId="3EB25782" w:rsidR="00724B65" w:rsidRPr="003A6045" w:rsidRDefault="00724B65" w:rsidP="00724B65">
      <w:pPr>
        <w:rPr>
          <w:rFonts w:ascii="Calibri" w:hAnsi="Calibri"/>
          <w:b/>
          <w:sz w:val="28"/>
          <w:szCs w:val="28"/>
        </w:rPr>
      </w:pPr>
      <w:r w:rsidRPr="00724B65">
        <w:rPr>
          <w:rFonts w:ascii="Calibri" w:hAnsi="Calibri"/>
          <w:b/>
          <w:sz w:val="28"/>
          <w:szCs w:val="28"/>
        </w:rPr>
        <w:t>SCHRIFTELIJKE VRAGEN AAN HET COLLEGE</w:t>
      </w:r>
      <w:r>
        <w:rPr>
          <w:rFonts w:ascii="Calibri" w:hAnsi="Calibri"/>
          <w:b/>
          <w:sz w:val="28"/>
          <w:szCs w:val="28"/>
        </w:rPr>
        <w:t xml:space="preserve"> </w:t>
      </w:r>
      <w:r w:rsidR="00C6112F">
        <w:rPr>
          <w:rFonts w:ascii="Calibri" w:hAnsi="Calibri"/>
          <w:b/>
          <w:sz w:val="28"/>
          <w:szCs w:val="28"/>
        </w:rPr>
        <w:t>| Art. 4</w:t>
      </w:r>
      <w:r w:rsidR="00B16F34">
        <w:rPr>
          <w:rFonts w:ascii="Calibri" w:hAnsi="Calibri"/>
          <w:b/>
          <w:sz w:val="28"/>
          <w:szCs w:val="28"/>
        </w:rPr>
        <w:t>1</w:t>
      </w:r>
      <w:r w:rsidR="00C6112F">
        <w:rPr>
          <w:rFonts w:ascii="Calibri" w:hAnsi="Calibri"/>
          <w:b/>
          <w:sz w:val="28"/>
          <w:szCs w:val="28"/>
        </w:rPr>
        <w:t xml:space="preserve"> Reglement van Orde</w:t>
      </w:r>
    </w:p>
    <w:p w14:paraId="298C6FDB" w14:textId="77777777" w:rsidR="00724B65" w:rsidRDefault="00724B65" w:rsidP="00910298">
      <w:pPr>
        <w:ind w:right="216"/>
        <w:jc w:val="both"/>
        <w:rPr>
          <w:rFonts w:ascii="Calibri" w:hAnsi="Calibri"/>
          <w:color w:val="000000"/>
          <w:spacing w:val="4"/>
          <w:sz w:val="22"/>
          <w:szCs w:val="22"/>
        </w:rPr>
      </w:pPr>
    </w:p>
    <w:p w14:paraId="0BABEFA4" w14:textId="77777777" w:rsidR="00C6112F" w:rsidRPr="00C6112F" w:rsidRDefault="00C6112F" w:rsidP="00C6112F">
      <w:pPr>
        <w:ind w:right="216"/>
        <w:rPr>
          <w:rFonts w:ascii="Calibri" w:hAnsi="Calibri"/>
          <w:i/>
          <w:color w:val="000000"/>
          <w:spacing w:val="2"/>
          <w:sz w:val="22"/>
          <w:szCs w:val="22"/>
        </w:rPr>
      </w:pPr>
      <w:r w:rsidRPr="00C6112F">
        <w:rPr>
          <w:rFonts w:ascii="Calibri" w:hAnsi="Calibri"/>
          <w:i/>
          <w:color w:val="000000"/>
          <w:spacing w:val="4"/>
          <w:sz w:val="22"/>
          <w:szCs w:val="22"/>
        </w:rPr>
        <w:t xml:space="preserve">Raadsleden kunnen </w:t>
      </w:r>
      <w:r w:rsidR="00910298" w:rsidRPr="00C6112F">
        <w:rPr>
          <w:rFonts w:ascii="Calibri" w:hAnsi="Calibri"/>
          <w:i/>
          <w:color w:val="000000"/>
          <w:spacing w:val="2"/>
          <w:sz w:val="22"/>
          <w:szCs w:val="22"/>
        </w:rPr>
        <w:t xml:space="preserve">schriftelijk </w:t>
      </w:r>
      <w:r w:rsidRPr="00C6112F">
        <w:rPr>
          <w:rFonts w:ascii="Calibri" w:hAnsi="Calibri"/>
          <w:i/>
          <w:color w:val="000000"/>
          <w:spacing w:val="2"/>
          <w:sz w:val="22"/>
          <w:szCs w:val="22"/>
        </w:rPr>
        <w:t xml:space="preserve">vragen stellen </w:t>
      </w:r>
      <w:r w:rsidR="00910298" w:rsidRPr="00C6112F">
        <w:rPr>
          <w:rFonts w:ascii="Calibri" w:hAnsi="Calibri"/>
          <w:i/>
          <w:color w:val="000000"/>
          <w:spacing w:val="2"/>
          <w:sz w:val="22"/>
          <w:szCs w:val="22"/>
        </w:rPr>
        <w:t>a</w:t>
      </w:r>
      <w:r w:rsidRPr="00C6112F">
        <w:rPr>
          <w:rFonts w:ascii="Calibri" w:hAnsi="Calibri"/>
          <w:i/>
          <w:color w:val="000000"/>
          <w:spacing w:val="2"/>
          <w:sz w:val="22"/>
          <w:szCs w:val="22"/>
        </w:rPr>
        <w:t xml:space="preserve">an het College. Het college zorgt uiterlijk binnen vier weken voor een antwoord. Lukt dit niet dan ontvangt de vragensteller van het college een digitaal tussenbericht waarom er nog geen antwoord is. </w:t>
      </w:r>
    </w:p>
    <w:p w14:paraId="5E151A34" w14:textId="77777777" w:rsidR="00C6112F" w:rsidRDefault="00C6112F" w:rsidP="00C6112F">
      <w:pPr>
        <w:ind w:right="216"/>
        <w:rPr>
          <w:rFonts w:ascii="Calibri" w:hAnsi="Calibri"/>
          <w:color w:val="000000"/>
          <w:spacing w:val="2"/>
          <w:sz w:val="22"/>
          <w:szCs w:val="22"/>
        </w:rPr>
      </w:pPr>
    </w:p>
    <w:p w14:paraId="6A9B1C7F" w14:textId="77777777" w:rsidR="004679B2" w:rsidRPr="00376F7B" w:rsidRDefault="004679B2">
      <w:pPr>
        <w:jc w:val="cente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679B2" w:rsidRPr="00376F7B" w14:paraId="4A57E1C7" w14:textId="77777777">
        <w:tc>
          <w:tcPr>
            <w:tcW w:w="9212" w:type="dxa"/>
          </w:tcPr>
          <w:p w14:paraId="5BA12BA5" w14:textId="77777777" w:rsidR="00C6112F" w:rsidRDefault="00C6112F">
            <w:pPr>
              <w:rPr>
                <w:rFonts w:ascii="Calibri" w:hAnsi="Calibri"/>
                <w:sz w:val="22"/>
                <w:szCs w:val="22"/>
              </w:rPr>
            </w:pPr>
          </w:p>
          <w:p w14:paraId="51144E47" w14:textId="6E0E7D33" w:rsidR="004679B2" w:rsidRPr="00C6112F" w:rsidRDefault="004679B2">
            <w:pPr>
              <w:rPr>
                <w:rFonts w:ascii="Calibri" w:hAnsi="Calibri"/>
                <w:b/>
                <w:sz w:val="22"/>
                <w:szCs w:val="22"/>
              </w:rPr>
            </w:pPr>
            <w:r w:rsidRPr="00C6112F">
              <w:rPr>
                <w:rFonts w:ascii="Calibri" w:hAnsi="Calibri"/>
                <w:b/>
                <w:sz w:val="22"/>
                <w:szCs w:val="22"/>
              </w:rPr>
              <w:t xml:space="preserve">Datum: </w:t>
            </w:r>
            <w:r w:rsidR="00D92942">
              <w:rPr>
                <w:rFonts w:ascii="Calibri" w:hAnsi="Calibri"/>
                <w:b/>
                <w:sz w:val="22"/>
                <w:szCs w:val="22"/>
              </w:rPr>
              <w:t>22 juni 2023</w:t>
            </w:r>
          </w:p>
          <w:p w14:paraId="130BE4DE" w14:textId="77777777" w:rsidR="004679B2" w:rsidRPr="00376F7B" w:rsidRDefault="004679B2">
            <w:pPr>
              <w:rPr>
                <w:rFonts w:ascii="Calibri" w:hAnsi="Calibri"/>
                <w:sz w:val="22"/>
                <w:szCs w:val="22"/>
              </w:rPr>
            </w:pPr>
          </w:p>
        </w:tc>
      </w:tr>
      <w:tr w:rsidR="004679B2" w:rsidRPr="00376F7B" w14:paraId="43BFD676" w14:textId="77777777">
        <w:tc>
          <w:tcPr>
            <w:tcW w:w="9212" w:type="dxa"/>
          </w:tcPr>
          <w:p w14:paraId="287D73EC" w14:textId="77777777" w:rsidR="00C6112F" w:rsidRDefault="00C6112F">
            <w:pPr>
              <w:rPr>
                <w:rFonts w:ascii="Calibri" w:hAnsi="Calibri"/>
                <w:sz w:val="22"/>
                <w:szCs w:val="22"/>
              </w:rPr>
            </w:pPr>
          </w:p>
          <w:p w14:paraId="6FD4FC66" w14:textId="5E3EDE65" w:rsidR="004679B2" w:rsidRPr="00C6112F" w:rsidRDefault="00724B65">
            <w:pPr>
              <w:rPr>
                <w:rFonts w:ascii="Calibri" w:hAnsi="Calibri"/>
                <w:b/>
                <w:sz w:val="22"/>
                <w:szCs w:val="22"/>
              </w:rPr>
            </w:pPr>
            <w:r w:rsidRPr="00C6112F">
              <w:rPr>
                <w:rFonts w:ascii="Calibri" w:hAnsi="Calibri"/>
                <w:b/>
                <w:sz w:val="22"/>
                <w:szCs w:val="22"/>
              </w:rPr>
              <w:t>Onderwerp:</w:t>
            </w:r>
            <w:r w:rsidR="00D92942">
              <w:rPr>
                <w:rFonts w:ascii="Calibri" w:hAnsi="Calibri"/>
                <w:b/>
                <w:sz w:val="22"/>
                <w:szCs w:val="22"/>
              </w:rPr>
              <w:t xml:space="preserve"> Toegankelijkheid Stadswinkel</w:t>
            </w:r>
          </w:p>
          <w:p w14:paraId="58E3C2D3" w14:textId="77777777" w:rsidR="004679B2" w:rsidRPr="00376F7B" w:rsidRDefault="004679B2">
            <w:pPr>
              <w:rPr>
                <w:rFonts w:ascii="Calibri" w:hAnsi="Calibri"/>
                <w:sz w:val="22"/>
                <w:szCs w:val="22"/>
              </w:rPr>
            </w:pPr>
          </w:p>
          <w:p w14:paraId="34B5F68A" w14:textId="77777777" w:rsidR="004679B2" w:rsidRPr="00376F7B" w:rsidRDefault="004679B2">
            <w:pPr>
              <w:rPr>
                <w:rFonts w:ascii="Calibri" w:hAnsi="Calibri"/>
                <w:sz w:val="22"/>
                <w:szCs w:val="22"/>
              </w:rPr>
            </w:pPr>
          </w:p>
        </w:tc>
      </w:tr>
      <w:tr w:rsidR="004679B2" w:rsidRPr="00376F7B" w14:paraId="3CD336B4" w14:textId="77777777">
        <w:tc>
          <w:tcPr>
            <w:tcW w:w="9212" w:type="dxa"/>
          </w:tcPr>
          <w:p w14:paraId="31934DE7" w14:textId="77777777" w:rsidR="004679B2" w:rsidRPr="00376F7B" w:rsidRDefault="004679B2">
            <w:pPr>
              <w:rPr>
                <w:rFonts w:ascii="Calibri" w:hAnsi="Calibri"/>
                <w:sz w:val="22"/>
                <w:szCs w:val="22"/>
              </w:rPr>
            </w:pPr>
          </w:p>
          <w:p w14:paraId="7B205302" w14:textId="77777777" w:rsidR="004679B2" w:rsidRPr="00C6112F" w:rsidRDefault="004679B2">
            <w:pPr>
              <w:rPr>
                <w:rFonts w:ascii="Calibri" w:hAnsi="Calibri"/>
                <w:b/>
                <w:sz w:val="22"/>
                <w:szCs w:val="22"/>
              </w:rPr>
            </w:pPr>
            <w:r w:rsidRPr="00C6112F">
              <w:rPr>
                <w:rFonts w:ascii="Calibri" w:hAnsi="Calibri"/>
                <w:b/>
                <w:sz w:val="22"/>
                <w:szCs w:val="22"/>
              </w:rPr>
              <w:t xml:space="preserve">Het </w:t>
            </w:r>
            <w:r w:rsidR="00C6112F" w:rsidRPr="00C6112F">
              <w:rPr>
                <w:rFonts w:ascii="Calibri" w:hAnsi="Calibri"/>
                <w:b/>
                <w:sz w:val="22"/>
                <w:szCs w:val="22"/>
              </w:rPr>
              <w:t xml:space="preserve">college </w:t>
            </w:r>
            <w:r w:rsidRPr="00C6112F">
              <w:rPr>
                <w:rFonts w:ascii="Calibri" w:hAnsi="Calibri"/>
                <w:b/>
                <w:sz w:val="22"/>
                <w:szCs w:val="22"/>
              </w:rPr>
              <w:t>wordt verzocht de volgende vraag</w:t>
            </w:r>
            <w:r w:rsidR="00724B65" w:rsidRPr="00C6112F">
              <w:rPr>
                <w:rFonts w:ascii="Calibri" w:hAnsi="Calibri"/>
                <w:b/>
                <w:sz w:val="22"/>
                <w:szCs w:val="22"/>
              </w:rPr>
              <w:t>/</w:t>
            </w:r>
            <w:r w:rsidRPr="00C6112F">
              <w:rPr>
                <w:rFonts w:ascii="Calibri" w:hAnsi="Calibri"/>
                <w:b/>
                <w:sz w:val="22"/>
                <w:szCs w:val="22"/>
              </w:rPr>
              <w:t xml:space="preserve"> vragen </w:t>
            </w:r>
            <w:r w:rsidR="00C6112F" w:rsidRPr="00C6112F">
              <w:rPr>
                <w:rFonts w:ascii="Calibri" w:hAnsi="Calibri"/>
                <w:b/>
                <w:sz w:val="22"/>
                <w:szCs w:val="22"/>
              </w:rPr>
              <w:t xml:space="preserve">schriftelijk </w:t>
            </w:r>
            <w:r w:rsidRPr="00C6112F">
              <w:rPr>
                <w:rFonts w:ascii="Calibri" w:hAnsi="Calibri"/>
                <w:b/>
                <w:sz w:val="22"/>
                <w:szCs w:val="22"/>
              </w:rPr>
              <w:t>te beantwoorden:</w:t>
            </w:r>
          </w:p>
          <w:p w14:paraId="221D677E" w14:textId="77777777" w:rsidR="004679B2" w:rsidRPr="00376F7B" w:rsidRDefault="004679B2">
            <w:pPr>
              <w:rPr>
                <w:rFonts w:ascii="Calibri" w:hAnsi="Calibri"/>
                <w:sz w:val="22"/>
                <w:szCs w:val="22"/>
              </w:rPr>
            </w:pPr>
          </w:p>
          <w:p w14:paraId="5D1818AD" w14:textId="0004E115" w:rsidR="004679B2" w:rsidRDefault="00D92942" w:rsidP="00D92942">
            <w:pPr>
              <w:pStyle w:val="ListParagraph"/>
              <w:numPr>
                <w:ilvl w:val="0"/>
                <w:numId w:val="1"/>
              </w:numPr>
              <w:rPr>
                <w:rFonts w:ascii="Calibri" w:hAnsi="Calibri"/>
                <w:sz w:val="22"/>
                <w:szCs w:val="22"/>
              </w:rPr>
            </w:pPr>
            <w:r>
              <w:rPr>
                <w:rFonts w:ascii="Calibri" w:hAnsi="Calibri"/>
                <w:sz w:val="22"/>
                <w:szCs w:val="22"/>
              </w:rPr>
              <w:t>Erkent het College dat de Stadswinkel niet voldoet aan de toegankelijkheidsvereisten van het bouwbesluit en de vereisten om het ITS te verkrijgen?</w:t>
            </w:r>
          </w:p>
          <w:p w14:paraId="4FB816A4" w14:textId="7D8142DE" w:rsidR="00D92942" w:rsidRDefault="00D92942" w:rsidP="00D92942">
            <w:pPr>
              <w:pStyle w:val="ListParagraph"/>
              <w:numPr>
                <w:ilvl w:val="0"/>
                <w:numId w:val="1"/>
              </w:numPr>
              <w:rPr>
                <w:rFonts w:ascii="Calibri" w:hAnsi="Calibri"/>
                <w:sz w:val="22"/>
                <w:szCs w:val="22"/>
              </w:rPr>
            </w:pPr>
            <w:r>
              <w:rPr>
                <w:rFonts w:ascii="Calibri" w:hAnsi="Calibri"/>
                <w:sz w:val="22"/>
                <w:szCs w:val="22"/>
              </w:rPr>
              <w:t>Hoe kan het gebeuren dat een nieuw opgeleverd gebouw waar de gemeente opdrachtgever van is volgens Toegankelijk Tilburg niet aan genoemde vereisten voldoet?</w:t>
            </w:r>
          </w:p>
          <w:p w14:paraId="011F3459" w14:textId="085EA5FB" w:rsidR="00D92942" w:rsidRDefault="00D92942" w:rsidP="00D92942">
            <w:pPr>
              <w:pStyle w:val="ListParagraph"/>
              <w:numPr>
                <w:ilvl w:val="0"/>
                <w:numId w:val="1"/>
              </w:numPr>
              <w:rPr>
                <w:rFonts w:ascii="Calibri" w:hAnsi="Calibri"/>
                <w:sz w:val="22"/>
                <w:szCs w:val="22"/>
              </w:rPr>
            </w:pPr>
            <w:r>
              <w:rPr>
                <w:rFonts w:ascii="Calibri" w:hAnsi="Calibri"/>
                <w:sz w:val="22"/>
                <w:szCs w:val="22"/>
              </w:rPr>
              <w:t xml:space="preserve">Zijn de geconstateerde gebreken nog te herstellen en zo ja op welke termijn gaat dit gebeuren? </w:t>
            </w:r>
          </w:p>
          <w:p w14:paraId="7F401B27" w14:textId="0E5E1DE5" w:rsidR="00D92942" w:rsidRDefault="00D92942" w:rsidP="00D92942">
            <w:pPr>
              <w:pStyle w:val="ListParagraph"/>
              <w:numPr>
                <w:ilvl w:val="0"/>
                <w:numId w:val="1"/>
              </w:numPr>
              <w:rPr>
                <w:rFonts w:ascii="Calibri" w:hAnsi="Calibri"/>
                <w:sz w:val="22"/>
                <w:szCs w:val="22"/>
              </w:rPr>
            </w:pPr>
            <w:r>
              <w:rPr>
                <w:rFonts w:ascii="Calibri" w:hAnsi="Calibri"/>
                <w:sz w:val="22"/>
                <w:szCs w:val="22"/>
              </w:rPr>
              <w:t>Komen de kosten hiervan voor rekening van de gemeente of een van de betrokken partijen?</w:t>
            </w:r>
          </w:p>
          <w:p w14:paraId="5EA1ADF4" w14:textId="0D33BEF0" w:rsidR="00D92942" w:rsidRDefault="00D92942" w:rsidP="00D92942">
            <w:pPr>
              <w:pStyle w:val="ListParagraph"/>
              <w:numPr>
                <w:ilvl w:val="0"/>
                <w:numId w:val="1"/>
              </w:numPr>
              <w:rPr>
                <w:rFonts w:ascii="Calibri" w:hAnsi="Calibri"/>
                <w:sz w:val="22"/>
                <w:szCs w:val="22"/>
              </w:rPr>
            </w:pPr>
            <w:r>
              <w:rPr>
                <w:rFonts w:ascii="Calibri" w:hAnsi="Calibri"/>
                <w:sz w:val="22"/>
                <w:szCs w:val="22"/>
              </w:rPr>
              <w:t>Hoe kijkt het College naar het doorlopen proces, de rol van Toegankelijk Tilburg daarin, de door hen verstrekte rapportages en de opvolging van gegeven aanbevelingen?</w:t>
            </w:r>
          </w:p>
          <w:p w14:paraId="075542AD" w14:textId="0EBAFE66" w:rsidR="00D92942" w:rsidRDefault="00D92942" w:rsidP="00D92942">
            <w:pPr>
              <w:pStyle w:val="ListParagraph"/>
              <w:numPr>
                <w:ilvl w:val="0"/>
                <w:numId w:val="1"/>
              </w:numPr>
              <w:rPr>
                <w:rFonts w:ascii="Calibri" w:hAnsi="Calibri"/>
                <w:sz w:val="22"/>
                <w:szCs w:val="22"/>
              </w:rPr>
            </w:pPr>
            <w:r>
              <w:rPr>
                <w:rFonts w:ascii="Calibri" w:hAnsi="Calibri"/>
                <w:sz w:val="22"/>
                <w:szCs w:val="22"/>
              </w:rPr>
              <w:t>Wat gaat het College doen om herhaling van de situatie in de toekomst te voorkomen?</w:t>
            </w:r>
          </w:p>
          <w:p w14:paraId="3E66D1EC" w14:textId="1C256A8D" w:rsidR="00D92942" w:rsidRPr="00D92942" w:rsidRDefault="00D92942" w:rsidP="00D92942">
            <w:pPr>
              <w:pStyle w:val="ListParagraph"/>
              <w:numPr>
                <w:ilvl w:val="0"/>
                <w:numId w:val="1"/>
              </w:numPr>
              <w:rPr>
                <w:rFonts w:ascii="Calibri" w:hAnsi="Calibri"/>
                <w:sz w:val="22"/>
                <w:szCs w:val="22"/>
              </w:rPr>
            </w:pPr>
            <w:r>
              <w:rPr>
                <w:rFonts w:ascii="Calibri" w:hAnsi="Calibri"/>
                <w:sz w:val="22"/>
                <w:szCs w:val="22"/>
              </w:rPr>
              <w:t>Wat gaat het College doen om het vertrouwen dat is geschaad bij Toegankelijk Tilburg te herstellen?</w:t>
            </w:r>
          </w:p>
          <w:p w14:paraId="00777EC4" w14:textId="77777777" w:rsidR="004679B2" w:rsidRPr="00376F7B" w:rsidRDefault="004679B2">
            <w:pPr>
              <w:rPr>
                <w:rFonts w:ascii="Calibri" w:hAnsi="Calibri"/>
                <w:sz w:val="22"/>
                <w:szCs w:val="22"/>
              </w:rPr>
            </w:pPr>
          </w:p>
          <w:p w14:paraId="61D890BD" w14:textId="77777777" w:rsidR="004679B2" w:rsidRPr="00376F7B" w:rsidRDefault="004679B2">
            <w:pPr>
              <w:rPr>
                <w:rFonts w:ascii="Calibri" w:hAnsi="Calibri"/>
                <w:sz w:val="22"/>
                <w:szCs w:val="22"/>
              </w:rPr>
            </w:pPr>
          </w:p>
          <w:p w14:paraId="4C3588F0" w14:textId="77777777" w:rsidR="004679B2" w:rsidRPr="00376F7B" w:rsidRDefault="004679B2">
            <w:pPr>
              <w:rPr>
                <w:rFonts w:ascii="Calibri" w:hAnsi="Calibri"/>
                <w:sz w:val="22"/>
                <w:szCs w:val="22"/>
              </w:rPr>
            </w:pPr>
          </w:p>
        </w:tc>
      </w:tr>
      <w:tr w:rsidR="004679B2" w:rsidRPr="00376F7B" w14:paraId="1028CA64" w14:textId="77777777">
        <w:tc>
          <w:tcPr>
            <w:tcW w:w="9212" w:type="dxa"/>
          </w:tcPr>
          <w:p w14:paraId="0DE6773A" w14:textId="77777777" w:rsidR="004679B2" w:rsidRPr="00376F7B" w:rsidRDefault="004679B2">
            <w:pPr>
              <w:rPr>
                <w:rFonts w:ascii="Calibri" w:hAnsi="Calibri"/>
                <w:sz w:val="22"/>
                <w:szCs w:val="22"/>
              </w:rPr>
            </w:pPr>
          </w:p>
          <w:p w14:paraId="5D78ABC2" w14:textId="77777777" w:rsidR="004679B2" w:rsidRPr="00376F7B" w:rsidRDefault="004679B2">
            <w:pPr>
              <w:pStyle w:val="Heading1"/>
              <w:rPr>
                <w:rFonts w:ascii="Calibri" w:hAnsi="Calibri"/>
                <w:szCs w:val="22"/>
              </w:rPr>
            </w:pPr>
            <w:r w:rsidRPr="00376F7B">
              <w:rPr>
                <w:rFonts w:ascii="Calibri" w:hAnsi="Calibri"/>
                <w:szCs w:val="22"/>
              </w:rPr>
              <w:t>Indien nodig</w:t>
            </w:r>
          </w:p>
          <w:p w14:paraId="3DF1E13B" w14:textId="6FF4A373" w:rsidR="00D92942" w:rsidRPr="00376F7B" w:rsidRDefault="004679B2" w:rsidP="00D92942">
            <w:pPr>
              <w:rPr>
                <w:rFonts w:ascii="Calibri" w:hAnsi="Calibri"/>
                <w:sz w:val="22"/>
                <w:szCs w:val="22"/>
              </w:rPr>
            </w:pPr>
            <w:r w:rsidRPr="00C6112F">
              <w:rPr>
                <w:rFonts w:ascii="Calibri" w:hAnsi="Calibri"/>
                <w:b/>
                <w:sz w:val="22"/>
                <w:szCs w:val="22"/>
              </w:rPr>
              <w:t>Toelichting:</w:t>
            </w:r>
            <w:r w:rsidR="00D92942">
              <w:rPr>
                <w:rFonts w:ascii="Calibri" w:hAnsi="Calibri"/>
                <w:b/>
                <w:sz w:val="22"/>
                <w:szCs w:val="22"/>
              </w:rPr>
              <w:t xml:space="preserve"> </w:t>
            </w:r>
            <w:r w:rsidR="00D92942">
              <w:rPr>
                <w:rFonts w:ascii="Calibri" w:hAnsi="Calibri"/>
                <w:sz w:val="22"/>
                <w:szCs w:val="22"/>
              </w:rPr>
              <w:t xml:space="preserve">Op 22 juni 2023 heeft het College en de gemeenteraad een brief ontvangen van Toegankelijk Tilburg waarin de noodklok wordt geluid over de fysieke toegankelijkheid van de nieuwe Stadswinkel en ontevredenheid wordt geuit over het doorlopen proces en de rol van Toegankelijk Tilburg hierin. De PvdA </w:t>
            </w:r>
            <w:r w:rsidR="00550488">
              <w:rPr>
                <w:rFonts w:ascii="Calibri" w:hAnsi="Calibri"/>
                <w:sz w:val="22"/>
                <w:szCs w:val="22"/>
              </w:rPr>
              <w:t xml:space="preserve">en 50Plus </w:t>
            </w:r>
            <w:r w:rsidR="00D92942">
              <w:rPr>
                <w:rFonts w:ascii="Calibri" w:hAnsi="Calibri"/>
                <w:sz w:val="22"/>
                <w:szCs w:val="22"/>
              </w:rPr>
              <w:t>wens</w:t>
            </w:r>
            <w:r w:rsidR="00550488">
              <w:rPr>
                <w:rFonts w:ascii="Calibri" w:hAnsi="Calibri"/>
                <w:sz w:val="22"/>
                <w:szCs w:val="22"/>
              </w:rPr>
              <w:t>en</w:t>
            </w:r>
            <w:r w:rsidR="00D92942">
              <w:rPr>
                <w:rFonts w:ascii="Calibri" w:hAnsi="Calibri"/>
                <w:sz w:val="22"/>
                <w:szCs w:val="22"/>
              </w:rPr>
              <w:t xml:space="preserve"> hierover opheldering en is geschrokken van de inhoud van deze brief. Zeker nu in het akkoord Meer voor Elkaar juist is beschreven dat er naar een (bijna) 100% score van toegankelijkheid gestreefd moet worden binnen het maatschappelijk vastgoed van de gemeente.</w:t>
            </w:r>
          </w:p>
          <w:p w14:paraId="79621A73" w14:textId="035A71A6" w:rsidR="004679B2" w:rsidRPr="00C6112F" w:rsidRDefault="004679B2">
            <w:pPr>
              <w:rPr>
                <w:rFonts w:ascii="Calibri" w:hAnsi="Calibri"/>
                <w:b/>
                <w:sz w:val="22"/>
                <w:szCs w:val="22"/>
              </w:rPr>
            </w:pPr>
          </w:p>
          <w:p w14:paraId="439D99F9" w14:textId="77777777" w:rsidR="004679B2" w:rsidRPr="00376F7B" w:rsidRDefault="004679B2">
            <w:pPr>
              <w:rPr>
                <w:rFonts w:ascii="Calibri" w:hAnsi="Calibri"/>
                <w:sz w:val="22"/>
                <w:szCs w:val="22"/>
              </w:rPr>
            </w:pPr>
          </w:p>
        </w:tc>
      </w:tr>
      <w:tr w:rsidR="004679B2" w:rsidRPr="00376F7B" w14:paraId="75B68D86" w14:textId="77777777">
        <w:tc>
          <w:tcPr>
            <w:tcW w:w="9212" w:type="dxa"/>
          </w:tcPr>
          <w:p w14:paraId="07E90525" w14:textId="77777777" w:rsidR="004679B2" w:rsidRPr="00376F7B" w:rsidRDefault="004679B2">
            <w:pPr>
              <w:rPr>
                <w:rFonts w:ascii="Calibri" w:hAnsi="Calibri"/>
                <w:sz w:val="22"/>
                <w:szCs w:val="22"/>
              </w:rPr>
            </w:pPr>
          </w:p>
          <w:p w14:paraId="1177135E" w14:textId="77777777" w:rsidR="004679B2" w:rsidRPr="00C6112F" w:rsidRDefault="004679B2">
            <w:pPr>
              <w:rPr>
                <w:rFonts w:ascii="Calibri" w:hAnsi="Calibri"/>
                <w:b/>
                <w:sz w:val="22"/>
                <w:szCs w:val="22"/>
              </w:rPr>
            </w:pPr>
            <w:r w:rsidRPr="00C6112F">
              <w:rPr>
                <w:rFonts w:ascii="Calibri" w:hAnsi="Calibri"/>
                <w:b/>
                <w:sz w:val="22"/>
                <w:szCs w:val="22"/>
              </w:rPr>
              <w:t>Ondertekening naam</w:t>
            </w:r>
            <w:r w:rsidR="00C6112F">
              <w:rPr>
                <w:rFonts w:ascii="Calibri" w:hAnsi="Calibri"/>
                <w:b/>
                <w:sz w:val="22"/>
                <w:szCs w:val="22"/>
              </w:rPr>
              <w:t xml:space="preserve"> raadslid/partij</w:t>
            </w:r>
          </w:p>
          <w:p w14:paraId="202EB619" w14:textId="77777777" w:rsidR="004679B2" w:rsidRDefault="004679B2">
            <w:pPr>
              <w:rPr>
                <w:rFonts w:ascii="Calibri" w:hAnsi="Calibri"/>
                <w:sz w:val="22"/>
                <w:szCs w:val="22"/>
              </w:rPr>
            </w:pPr>
          </w:p>
          <w:p w14:paraId="0BE82080" w14:textId="2AEC2D4C" w:rsidR="00D92942" w:rsidRDefault="00D92942">
            <w:pPr>
              <w:rPr>
                <w:rFonts w:ascii="Calibri" w:hAnsi="Calibri"/>
                <w:sz w:val="22"/>
                <w:szCs w:val="22"/>
              </w:rPr>
            </w:pPr>
            <w:r>
              <w:rPr>
                <w:rFonts w:ascii="Calibri" w:hAnsi="Calibri"/>
                <w:sz w:val="22"/>
                <w:szCs w:val="22"/>
              </w:rPr>
              <w:t>Stefan Jansen – PvdA Tilburg</w:t>
            </w:r>
          </w:p>
          <w:p w14:paraId="0F611B48" w14:textId="3F5FF321" w:rsidR="00550488" w:rsidRPr="00376F7B" w:rsidRDefault="00550488">
            <w:pPr>
              <w:rPr>
                <w:rFonts w:ascii="Calibri" w:hAnsi="Calibri"/>
                <w:sz w:val="22"/>
                <w:szCs w:val="22"/>
              </w:rPr>
            </w:pPr>
            <w:r>
              <w:rPr>
                <w:rFonts w:ascii="Calibri" w:hAnsi="Calibri"/>
                <w:sz w:val="22"/>
                <w:szCs w:val="22"/>
              </w:rPr>
              <w:t xml:space="preserve">Henk van </w:t>
            </w:r>
            <w:proofErr w:type="spellStart"/>
            <w:r>
              <w:rPr>
                <w:rFonts w:ascii="Calibri" w:hAnsi="Calibri"/>
                <w:sz w:val="22"/>
                <w:szCs w:val="22"/>
              </w:rPr>
              <w:t>Tilborg</w:t>
            </w:r>
            <w:proofErr w:type="spellEnd"/>
            <w:r>
              <w:rPr>
                <w:rFonts w:ascii="Calibri" w:hAnsi="Calibri"/>
                <w:sz w:val="22"/>
                <w:szCs w:val="22"/>
              </w:rPr>
              <w:t xml:space="preserve"> – 50Plus</w:t>
            </w:r>
          </w:p>
          <w:p w14:paraId="3B0C925B" w14:textId="77777777" w:rsidR="004679B2" w:rsidRPr="00376F7B" w:rsidRDefault="004679B2">
            <w:pPr>
              <w:rPr>
                <w:rFonts w:ascii="Calibri" w:hAnsi="Calibri"/>
                <w:sz w:val="22"/>
                <w:szCs w:val="22"/>
              </w:rPr>
            </w:pPr>
          </w:p>
          <w:p w14:paraId="6C578C84" w14:textId="77777777" w:rsidR="002B7E8F" w:rsidRPr="00376F7B" w:rsidRDefault="002B7E8F">
            <w:pPr>
              <w:rPr>
                <w:rFonts w:ascii="Calibri" w:hAnsi="Calibri"/>
                <w:sz w:val="22"/>
                <w:szCs w:val="22"/>
              </w:rPr>
            </w:pPr>
          </w:p>
        </w:tc>
      </w:tr>
    </w:tbl>
    <w:p w14:paraId="77604B55" w14:textId="0CD23D6C" w:rsidR="00550488" w:rsidRDefault="00550488" w:rsidP="00872D43">
      <w:pPr>
        <w:keepLines/>
        <w:rPr>
          <w:sz w:val="24"/>
        </w:rPr>
      </w:pPr>
    </w:p>
    <w:p w14:paraId="05199E04" w14:textId="77777777" w:rsidR="00550488" w:rsidRDefault="00550488">
      <w:pPr>
        <w:rPr>
          <w:sz w:val="24"/>
        </w:rPr>
      </w:pPr>
      <w:r>
        <w:rPr>
          <w:sz w:val="24"/>
        </w:rPr>
        <w:lastRenderedPageBreak/>
        <w:t>Bijlage brief Toegankelijk Tilburg</w:t>
      </w:r>
    </w:p>
    <w:p w14:paraId="32754423" w14:textId="77777777" w:rsidR="00550488" w:rsidRDefault="00550488">
      <w:pPr>
        <w:rPr>
          <w:sz w:val="24"/>
        </w:rPr>
      </w:pPr>
    </w:p>
    <w:p w14:paraId="515BECC3" w14:textId="77777777" w:rsidR="00550488" w:rsidRPr="00550488" w:rsidRDefault="00550488" w:rsidP="00550488">
      <w:pPr>
        <w:rPr>
          <w:sz w:val="24"/>
        </w:rPr>
      </w:pPr>
      <w:r w:rsidRPr="00550488">
        <w:rPr>
          <w:sz w:val="24"/>
        </w:rPr>
        <w:t>Tilburg, 22 juni 2023</w:t>
      </w:r>
    </w:p>
    <w:p w14:paraId="4E96C982" w14:textId="77777777" w:rsidR="00550488" w:rsidRPr="00550488" w:rsidRDefault="00550488" w:rsidP="00550488">
      <w:pPr>
        <w:rPr>
          <w:sz w:val="24"/>
        </w:rPr>
      </w:pPr>
      <w:r w:rsidRPr="00550488">
        <w:rPr>
          <w:sz w:val="24"/>
        </w:rPr>
        <w:t>Geachte lezer,</w:t>
      </w:r>
    </w:p>
    <w:p w14:paraId="3C48CC95" w14:textId="7BCC6DE4" w:rsidR="00550488" w:rsidRPr="00550488" w:rsidRDefault="00550488" w:rsidP="00550488">
      <w:pPr>
        <w:rPr>
          <w:sz w:val="24"/>
        </w:rPr>
      </w:pPr>
      <w:r w:rsidRPr="00550488">
        <w:rPr>
          <w:sz w:val="24"/>
        </w:rPr>
        <w:t xml:space="preserve">In het Coalitieakkoord “Meer voor elkaar” staat dat de gemeente Tilburg streeft naar “een inclusieve stad, waarin iedereen </w:t>
      </w:r>
      <w:proofErr w:type="gramStart"/>
      <w:r w:rsidRPr="00550488">
        <w:rPr>
          <w:sz w:val="24"/>
        </w:rPr>
        <w:t>meedoet….</w:t>
      </w:r>
      <w:proofErr w:type="gramEnd"/>
      <w:r w:rsidRPr="00550488">
        <w:rPr>
          <w:sz w:val="24"/>
        </w:rPr>
        <w:t xml:space="preserve">” Voor het eerst was er zelfs een kopje toegankelijkheid terug te vinden, waaronder te lezen was: “Om iedereen mee te kunnen laten doen, investeren we extra in de fysieke toegankelijkheid. We komen met een actieplan om de toegankelijkheid van openbare gebouwen verder te verhogen……”. Mooie ambities die wij uiteraard onderschrijven. Echter blijkt de praktijk een stuk weerbarstiger. </w:t>
      </w:r>
    </w:p>
    <w:p w14:paraId="1C833FF2" w14:textId="1FF837E7" w:rsidR="00550488" w:rsidRPr="00550488" w:rsidRDefault="00550488" w:rsidP="00550488">
      <w:pPr>
        <w:rPr>
          <w:sz w:val="24"/>
        </w:rPr>
      </w:pPr>
      <w:r w:rsidRPr="00550488">
        <w:rPr>
          <w:sz w:val="24"/>
        </w:rPr>
        <w:t xml:space="preserve">Toegankelijk Tilburg (voorheen TOG) heeft jarenlang “op de barricade” gestaan om het belang van een toegankelijke stad én de participatie van mensen met een beperking voor het voetlicht te brengen. De afgelopen jaren is onze rol steeds meer verschoven. Steeds vaker worden we aan de voorkant bij projecten betrokken (bijvoorbeeld door deelname aan planteams) om de toegankelijkheid te waarborgen. We voeren constructieve gesprekken, krijgen positieve reacties en horen beloftes om er mee aan de slag te gaan. </w:t>
      </w:r>
    </w:p>
    <w:p w14:paraId="7238EC98" w14:textId="77777777" w:rsidR="00550488" w:rsidRPr="00550488" w:rsidRDefault="00550488" w:rsidP="00550488">
      <w:pPr>
        <w:rPr>
          <w:sz w:val="24"/>
        </w:rPr>
      </w:pPr>
      <w:r w:rsidRPr="00550488">
        <w:rPr>
          <w:sz w:val="24"/>
        </w:rPr>
        <w:t xml:space="preserve">Tot onze grote teleurstelling worden we nu weer teruggezet in onze oude rol en zien we ons </w:t>
      </w:r>
    </w:p>
    <w:p w14:paraId="4DC6A0B2" w14:textId="67FB2BE4" w:rsidR="00550488" w:rsidRPr="00550488" w:rsidRDefault="00550488" w:rsidP="00550488">
      <w:pPr>
        <w:rPr>
          <w:sz w:val="24"/>
        </w:rPr>
      </w:pPr>
      <w:proofErr w:type="gramStart"/>
      <w:r w:rsidRPr="00550488">
        <w:rPr>
          <w:sz w:val="24"/>
        </w:rPr>
        <w:t>genoodzaakt</w:t>
      </w:r>
      <w:proofErr w:type="gramEnd"/>
      <w:r w:rsidRPr="00550488">
        <w:rPr>
          <w:sz w:val="24"/>
        </w:rPr>
        <w:t xml:space="preserve"> om de noodklok te luiden. Na herhaalde malen aandacht gevraagd te hebben voor de toegankelijkheid van de nieuwe stadswinkel, hebben we onlangs moeten constateren dat een inclusieve stad nog niet overal prioriteit heeft bij de gemeente. </w:t>
      </w:r>
    </w:p>
    <w:p w14:paraId="601A3E36" w14:textId="583E39AA" w:rsidR="00550488" w:rsidRPr="00550488" w:rsidRDefault="00550488" w:rsidP="00550488">
      <w:pPr>
        <w:rPr>
          <w:sz w:val="24"/>
        </w:rPr>
      </w:pPr>
      <w:r w:rsidRPr="00550488">
        <w:rPr>
          <w:sz w:val="24"/>
        </w:rPr>
        <w:t xml:space="preserve">Op maandag 12 juni hebben we op uitnodiging van de gemeente een bezoek gebracht aan de nieuwe stadswinkel om de toegankelijkheid te beoordelen. Ook Ben </w:t>
      </w:r>
      <w:proofErr w:type="spellStart"/>
      <w:r w:rsidRPr="00550488">
        <w:rPr>
          <w:sz w:val="24"/>
        </w:rPr>
        <w:t>Kaelen</w:t>
      </w:r>
      <w:proofErr w:type="spellEnd"/>
      <w:r w:rsidRPr="00550488">
        <w:rPr>
          <w:sz w:val="24"/>
        </w:rPr>
        <w:t xml:space="preserve">, toegankelijkheidsadviseur van </w:t>
      </w:r>
      <w:proofErr w:type="spellStart"/>
      <w:r w:rsidRPr="00550488">
        <w:rPr>
          <w:sz w:val="24"/>
        </w:rPr>
        <w:t>Accesso</w:t>
      </w:r>
      <w:proofErr w:type="spellEnd"/>
      <w:r w:rsidRPr="00550488">
        <w:rPr>
          <w:sz w:val="24"/>
        </w:rPr>
        <w:t xml:space="preserve"> advies, Edward de Wit van Stevens van Dijk (bouwmanagementbureau) accountmanager vastgoedbedrijf Frank Cools, vastgoedadviseur Pierre van Hemmen, technisch huisvestingsadviseur</w:t>
      </w:r>
      <w:r>
        <w:rPr>
          <w:sz w:val="24"/>
        </w:rPr>
        <w:t xml:space="preserve"> </w:t>
      </w:r>
      <w:r w:rsidRPr="00550488">
        <w:rPr>
          <w:sz w:val="24"/>
        </w:rPr>
        <w:t xml:space="preserve">Jasper </w:t>
      </w:r>
      <w:proofErr w:type="spellStart"/>
      <w:r w:rsidRPr="00550488">
        <w:rPr>
          <w:sz w:val="24"/>
        </w:rPr>
        <w:t>Preuter</w:t>
      </w:r>
      <w:proofErr w:type="spellEnd"/>
      <w:r w:rsidRPr="00550488">
        <w:rPr>
          <w:sz w:val="24"/>
        </w:rPr>
        <w:t xml:space="preserve"> (alle drie gemeente Tilburg), waren hierbij aanwezig.</w:t>
      </w:r>
    </w:p>
    <w:p w14:paraId="59AC9D50" w14:textId="685B8AFE" w:rsidR="00550488" w:rsidRPr="00550488" w:rsidRDefault="00550488" w:rsidP="00550488">
      <w:pPr>
        <w:rPr>
          <w:sz w:val="24"/>
        </w:rPr>
      </w:pPr>
      <w:r w:rsidRPr="00550488">
        <w:rPr>
          <w:sz w:val="24"/>
        </w:rPr>
        <w:t xml:space="preserve">Ben </w:t>
      </w:r>
      <w:proofErr w:type="spellStart"/>
      <w:r w:rsidRPr="00550488">
        <w:rPr>
          <w:sz w:val="24"/>
        </w:rPr>
        <w:t>Kaelen</w:t>
      </w:r>
      <w:proofErr w:type="spellEnd"/>
      <w:r w:rsidRPr="00550488">
        <w:rPr>
          <w:sz w:val="24"/>
        </w:rPr>
        <w:t xml:space="preserve"> heeft in opdracht van de gemeente in kaart gebracht wat er voor nodig is om voor de Stadswinkel een ITS Integraal Toegankelijkheid Symbool te krijgen. Vanuit Toegankelijk Tilburg hebben we gekeken naar de bruikbaarheid van het pand. Voor beiden (ITS en bruikbaarheid), hebben we moeten constateren dat de toegankelijkheid van de Stadswinkel zeer te wensen over laat. De belangrijkste knelpunten (er zijn er helaas nog meer) brengen we bij u onder de aandacht.</w:t>
      </w:r>
    </w:p>
    <w:p w14:paraId="4E1BECA4" w14:textId="77777777" w:rsidR="00550488" w:rsidRPr="00550488" w:rsidRDefault="00550488" w:rsidP="00550488">
      <w:pPr>
        <w:rPr>
          <w:sz w:val="24"/>
        </w:rPr>
      </w:pPr>
      <w:r w:rsidRPr="00550488">
        <w:rPr>
          <w:sz w:val="24"/>
        </w:rPr>
        <w:t>1. Slechts 1 van de 8 toiletten voldoet</w:t>
      </w:r>
    </w:p>
    <w:p w14:paraId="20521C9B" w14:textId="77777777" w:rsidR="00550488" w:rsidRPr="00550488" w:rsidRDefault="00550488" w:rsidP="00550488">
      <w:pPr>
        <w:rPr>
          <w:sz w:val="24"/>
        </w:rPr>
      </w:pPr>
      <w:r w:rsidRPr="00550488">
        <w:rPr>
          <w:sz w:val="24"/>
        </w:rPr>
        <w:t xml:space="preserve">Het pand beschikt over 8 mindervalidentoiletten, waarvan zeven in de Stadswinkel (op iedere </w:t>
      </w:r>
    </w:p>
    <w:p w14:paraId="092035A9" w14:textId="77777777" w:rsidR="00550488" w:rsidRPr="00550488" w:rsidRDefault="00550488" w:rsidP="00550488">
      <w:pPr>
        <w:rPr>
          <w:sz w:val="24"/>
        </w:rPr>
      </w:pPr>
      <w:proofErr w:type="gramStart"/>
      <w:r w:rsidRPr="00550488">
        <w:rPr>
          <w:sz w:val="24"/>
        </w:rPr>
        <w:t>verdieping</w:t>
      </w:r>
      <w:proofErr w:type="gramEnd"/>
      <w:r w:rsidRPr="00550488">
        <w:rPr>
          <w:sz w:val="24"/>
        </w:rPr>
        <w:t xml:space="preserve"> één) en één in het Zorg &amp; Veiligheidshuis. Van al deze toiletten voldoet alleen het </w:t>
      </w:r>
    </w:p>
    <w:p w14:paraId="33B75595" w14:textId="77777777" w:rsidR="00550488" w:rsidRPr="00550488" w:rsidRDefault="00550488" w:rsidP="00550488">
      <w:pPr>
        <w:rPr>
          <w:sz w:val="24"/>
        </w:rPr>
      </w:pPr>
      <w:proofErr w:type="gramStart"/>
      <w:r w:rsidRPr="00550488">
        <w:rPr>
          <w:sz w:val="24"/>
        </w:rPr>
        <w:t>toilet</w:t>
      </w:r>
      <w:proofErr w:type="gramEnd"/>
      <w:r w:rsidRPr="00550488">
        <w:rPr>
          <w:sz w:val="24"/>
        </w:rPr>
        <w:t xml:space="preserve"> in het Zorg &amp; Veiligheidshuis aan de vereiste afmetingen. Alle andere </w:t>
      </w:r>
    </w:p>
    <w:p w14:paraId="1B5B1005" w14:textId="77777777" w:rsidR="00550488" w:rsidRPr="00550488" w:rsidRDefault="00550488" w:rsidP="00550488">
      <w:pPr>
        <w:rPr>
          <w:sz w:val="24"/>
        </w:rPr>
      </w:pPr>
      <w:proofErr w:type="gramStart"/>
      <w:r w:rsidRPr="00550488">
        <w:rPr>
          <w:sz w:val="24"/>
        </w:rPr>
        <w:t>mindervalidentoiletten</w:t>
      </w:r>
      <w:proofErr w:type="gramEnd"/>
      <w:r w:rsidRPr="00550488">
        <w:rPr>
          <w:sz w:val="24"/>
        </w:rPr>
        <w:t xml:space="preserve"> voldoen niet aan de minimale afmetingen in het bouwbesluit en zijn </w:t>
      </w:r>
    </w:p>
    <w:p w14:paraId="0F824FF5" w14:textId="77777777" w:rsidR="00550488" w:rsidRPr="00550488" w:rsidRDefault="00550488" w:rsidP="00550488">
      <w:pPr>
        <w:rPr>
          <w:sz w:val="24"/>
        </w:rPr>
      </w:pPr>
      <w:proofErr w:type="gramStart"/>
      <w:r w:rsidRPr="00550488">
        <w:rPr>
          <w:sz w:val="24"/>
        </w:rPr>
        <w:t>dus</w:t>
      </w:r>
      <w:proofErr w:type="gramEnd"/>
      <w:r w:rsidRPr="00550488">
        <w:rPr>
          <w:sz w:val="24"/>
        </w:rPr>
        <w:t xml:space="preserve"> slechts beperkt bruikbaar. </w:t>
      </w:r>
    </w:p>
    <w:p w14:paraId="15423011" w14:textId="77777777" w:rsidR="00550488" w:rsidRPr="00550488" w:rsidRDefault="00550488" w:rsidP="00550488">
      <w:pPr>
        <w:rPr>
          <w:sz w:val="24"/>
        </w:rPr>
      </w:pPr>
      <w:r w:rsidRPr="00550488">
        <w:rPr>
          <w:sz w:val="24"/>
        </w:rPr>
        <w:t>2. De douche is niet bruikbaar en toegankelijk</w:t>
      </w:r>
    </w:p>
    <w:p w14:paraId="273AA949" w14:textId="77777777" w:rsidR="00550488" w:rsidRPr="00550488" w:rsidRDefault="00550488" w:rsidP="00550488">
      <w:pPr>
        <w:rPr>
          <w:sz w:val="24"/>
        </w:rPr>
      </w:pPr>
      <w:r w:rsidRPr="00550488">
        <w:rPr>
          <w:sz w:val="24"/>
        </w:rPr>
        <w:t xml:space="preserve">Op de twee verdieping is een mindervalidentoilet gemaakt met douchevoorziening. De </w:t>
      </w:r>
    </w:p>
    <w:p w14:paraId="107D1656" w14:textId="77777777" w:rsidR="00550488" w:rsidRPr="00550488" w:rsidRDefault="00550488" w:rsidP="00550488">
      <w:pPr>
        <w:rPr>
          <w:sz w:val="24"/>
        </w:rPr>
      </w:pPr>
      <w:proofErr w:type="gramStart"/>
      <w:r w:rsidRPr="00550488">
        <w:rPr>
          <w:sz w:val="24"/>
        </w:rPr>
        <w:t>douchevoorziening</w:t>
      </w:r>
      <w:proofErr w:type="gramEnd"/>
      <w:r w:rsidRPr="00550488">
        <w:rPr>
          <w:sz w:val="24"/>
        </w:rPr>
        <w:t xml:space="preserve"> bevindt zich in de ruimte achter het toilet. Echter de doorgang om bij de </w:t>
      </w:r>
    </w:p>
    <w:p w14:paraId="29CE994A" w14:textId="77777777" w:rsidR="00550488" w:rsidRPr="00550488" w:rsidRDefault="00550488" w:rsidP="00550488">
      <w:pPr>
        <w:rPr>
          <w:sz w:val="24"/>
        </w:rPr>
      </w:pPr>
      <w:proofErr w:type="gramStart"/>
      <w:r w:rsidRPr="00550488">
        <w:rPr>
          <w:sz w:val="24"/>
        </w:rPr>
        <w:t>douchevoorziening</w:t>
      </w:r>
      <w:proofErr w:type="gramEnd"/>
      <w:r w:rsidRPr="00550488">
        <w:rPr>
          <w:sz w:val="24"/>
        </w:rPr>
        <w:t xml:space="preserve"> te komen is slechts 60 cm (waar 90 cm vereist is). Een rolstoelgebruiker </w:t>
      </w:r>
    </w:p>
    <w:p w14:paraId="75DB80A0" w14:textId="77777777" w:rsidR="00550488" w:rsidRPr="00550488" w:rsidRDefault="00550488" w:rsidP="00550488">
      <w:pPr>
        <w:rPr>
          <w:sz w:val="24"/>
        </w:rPr>
      </w:pPr>
      <w:proofErr w:type="gramStart"/>
      <w:r w:rsidRPr="00550488">
        <w:rPr>
          <w:sz w:val="24"/>
        </w:rPr>
        <w:t>kan</w:t>
      </w:r>
      <w:proofErr w:type="gramEnd"/>
      <w:r w:rsidRPr="00550488">
        <w:rPr>
          <w:sz w:val="24"/>
        </w:rPr>
        <w:t xml:space="preserve"> de douche met geen mogelijkheid bereiken. </w:t>
      </w:r>
    </w:p>
    <w:p w14:paraId="00E264AD" w14:textId="77777777" w:rsidR="00550488" w:rsidRPr="00550488" w:rsidRDefault="00550488" w:rsidP="00550488">
      <w:pPr>
        <w:rPr>
          <w:sz w:val="24"/>
        </w:rPr>
      </w:pPr>
      <w:r w:rsidRPr="00550488">
        <w:rPr>
          <w:sz w:val="24"/>
        </w:rPr>
        <w:t>3. Bij elke fase van het ontwerp is advies gegeven maar er is letterlijk niets mee gedaan</w:t>
      </w:r>
    </w:p>
    <w:p w14:paraId="083CFFB7" w14:textId="77777777" w:rsidR="00550488" w:rsidRPr="00550488" w:rsidRDefault="00550488" w:rsidP="00550488">
      <w:pPr>
        <w:rPr>
          <w:sz w:val="24"/>
        </w:rPr>
      </w:pPr>
      <w:r w:rsidRPr="00550488">
        <w:rPr>
          <w:sz w:val="24"/>
        </w:rPr>
        <w:t xml:space="preserve">Om de toegankelijkheid te waarborgen heeft bouwkundig adviseur Ben </w:t>
      </w:r>
      <w:proofErr w:type="spellStart"/>
      <w:r w:rsidRPr="00550488">
        <w:rPr>
          <w:sz w:val="24"/>
        </w:rPr>
        <w:t>Kaelen</w:t>
      </w:r>
      <w:proofErr w:type="spellEnd"/>
      <w:r w:rsidRPr="00550488">
        <w:rPr>
          <w:sz w:val="24"/>
        </w:rPr>
        <w:t xml:space="preserve"> in iedere fase </w:t>
      </w:r>
    </w:p>
    <w:p w14:paraId="272AD22B" w14:textId="77777777" w:rsidR="00550488" w:rsidRPr="00550488" w:rsidRDefault="00550488" w:rsidP="00550488">
      <w:pPr>
        <w:rPr>
          <w:sz w:val="24"/>
        </w:rPr>
      </w:pPr>
      <w:proofErr w:type="gramStart"/>
      <w:r w:rsidRPr="00550488">
        <w:rPr>
          <w:sz w:val="24"/>
        </w:rPr>
        <w:t>van</w:t>
      </w:r>
      <w:proofErr w:type="gramEnd"/>
      <w:r w:rsidRPr="00550488">
        <w:rPr>
          <w:sz w:val="24"/>
        </w:rPr>
        <w:t xml:space="preserve"> het ontwerpproces (voorlopig ontwerp, definitieve ontwerp en uitvoerend ontwerp)</w:t>
      </w:r>
    </w:p>
    <w:p w14:paraId="30CD93ED" w14:textId="77777777" w:rsidR="00550488" w:rsidRPr="00550488" w:rsidRDefault="00550488" w:rsidP="00550488">
      <w:pPr>
        <w:rPr>
          <w:sz w:val="24"/>
        </w:rPr>
      </w:pPr>
      <w:proofErr w:type="gramStart"/>
      <w:r w:rsidRPr="00550488">
        <w:rPr>
          <w:sz w:val="24"/>
        </w:rPr>
        <w:t>geadviseerd</w:t>
      </w:r>
      <w:proofErr w:type="gramEnd"/>
      <w:r w:rsidRPr="00550488">
        <w:rPr>
          <w:sz w:val="24"/>
        </w:rPr>
        <w:t xml:space="preserve">. In alle rapportages heeft hij deze knelpunten benoemd, maar hier is niks </w:t>
      </w:r>
    </w:p>
    <w:p w14:paraId="59B0B430" w14:textId="77777777" w:rsidR="00550488" w:rsidRPr="00550488" w:rsidRDefault="00550488" w:rsidP="00550488">
      <w:pPr>
        <w:rPr>
          <w:sz w:val="24"/>
        </w:rPr>
      </w:pPr>
      <w:proofErr w:type="gramStart"/>
      <w:r w:rsidRPr="00550488">
        <w:rPr>
          <w:sz w:val="24"/>
        </w:rPr>
        <w:t>meegedaan</w:t>
      </w:r>
      <w:proofErr w:type="gramEnd"/>
      <w:r w:rsidRPr="00550488">
        <w:rPr>
          <w:sz w:val="24"/>
        </w:rPr>
        <w:t xml:space="preserve">. </w:t>
      </w:r>
    </w:p>
    <w:p w14:paraId="1B9AEACA" w14:textId="1AF0207F" w:rsidR="00550488" w:rsidRPr="00550488" w:rsidRDefault="00550488" w:rsidP="00550488">
      <w:pPr>
        <w:rPr>
          <w:sz w:val="24"/>
        </w:rPr>
      </w:pPr>
      <w:r w:rsidRPr="00550488">
        <w:rPr>
          <w:sz w:val="24"/>
        </w:rPr>
        <w:t xml:space="preserve">Voor de overige knelpunten verwijzen wij u graag naar de rapportage van bouwkundig adviseur Ben </w:t>
      </w:r>
      <w:proofErr w:type="spellStart"/>
      <w:r w:rsidRPr="00550488">
        <w:rPr>
          <w:sz w:val="24"/>
        </w:rPr>
        <w:t>Kaelen</w:t>
      </w:r>
      <w:proofErr w:type="spellEnd"/>
      <w:r w:rsidRPr="00550488">
        <w:rPr>
          <w:sz w:val="24"/>
        </w:rPr>
        <w:t xml:space="preserve"> die </w:t>
      </w:r>
      <w:proofErr w:type="gramStart"/>
      <w:r w:rsidRPr="00550488">
        <w:rPr>
          <w:sz w:val="24"/>
        </w:rPr>
        <w:t>reeds</w:t>
      </w:r>
      <w:proofErr w:type="gramEnd"/>
      <w:r w:rsidRPr="00550488">
        <w:rPr>
          <w:sz w:val="24"/>
        </w:rPr>
        <w:t xml:space="preserve"> in het bezit is van de gemeente Tilburg.</w:t>
      </w:r>
    </w:p>
    <w:p w14:paraId="212DFF0F" w14:textId="77777777" w:rsidR="00550488" w:rsidRPr="00550488" w:rsidRDefault="00550488" w:rsidP="00550488">
      <w:pPr>
        <w:rPr>
          <w:sz w:val="24"/>
        </w:rPr>
      </w:pPr>
      <w:r w:rsidRPr="00550488">
        <w:rPr>
          <w:sz w:val="24"/>
        </w:rPr>
        <w:lastRenderedPageBreak/>
        <w:t>Onbegrijpelijk; hoe belangrijk is toegankelijkheid dan werkelijk voor gemeente Tilburg?</w:t>
      </w:r>
    </w:p>
    <w:p w14:paraId="7C9E9459" w14:textId="77777777" w:rsidR="00550488" w:rsidRPr="00550488" w:rsidRDefault="00550488" w:rsidP="00550488">
      <w:pPr>
        <w:rPr>
          <w:sz w:val="24"/>
        </w:rPr>
      </w:pPr>
      <w:r w:rsidRPr="00550488">
        <w:rPr>
          <w:sz w:val="24"/>
        </w:rPr>
        <w:t xml:space="preserve">Wij vragen ons af hoe het kan dat je een volledig gestript gebouw kunt hebben waarbij je de </w:t>
      </w:r>
    </w:p>
    <w:p w14:paraId="34148D54" w14:textId="091B6309" w:rsidR="00550488" w:rsidRPr="00550488" w:rsidRDefault="00550488" w:rsidP="00550488">
      <w:pPr>
        <w:rPr>
          <w:sz w:val="24"/>
        </w:rPr>
      </w:pPr>
      <w:proofErr w:type="gramStart"/>
      <w:r w:rsidRPr="00550488">
        <w:rPr>
          <w:sz w:val="24"/>
        </w:rPr>
        <w:t>mogelijkheid</w:t>
      </w:r>
      <w:proofErr w:type="gramEnd"/>
      <w:r w:rsidRPr="00550488">
        <w:rPr>
          <w:sz w:val="24"/>
        </w:rPr>
        <w:t xml:space="preserve"> hebt om alle ruimtes opnieuw in te tekenen, je de kennis hebt over de afmetingen van een toegankelijk toilet, je meerdere malen een rapportage ontvangt met </w:t>
      </w:r>
    </w:p>
    <w:p w14:paraId="137E9CD8" w14:textId="77777777" w:rsidR="00550488" w:rsidRPr="00550488" w:rsidRDefault="00550488" w:rsidP="00550488">
      <w:pPr>
        <w:rPr>
          <w:sz w:val="24"/>
        </w:rPr>
      </w:pPr>
      <w:proofErr w:type="gramStart"/>
      <w:r w:rsidRPr="00550488">
        <w:rPr>
          <w:sz w:val="24"/>
        </w:rPr>
        <w:t>toegankelijkheidsaanbevelingen</w:t>
      </w:r>
      <w:proofErr w:type="gramEnd"/>
      <w:r w:rsidRPr="00550488">
        <w:rPr>
          <w:sz w:val="24"/>
        </w:rPr>
        <w:t xml:space="preserve"> én dat het je dan toch lukt om een ontoegankelijk toilet op te </w:t>
      </w:r>
    </w:p>
    <w:p w14:paraId="7B53CF53" w14:textId="77777777" w:rsidR="00550488" w:rsidRPr="00550488" w:rsidRDefault="00550488" w:rsidP="00550488">
      <w:pPr>
        <w:rPr>
          <w:sz w:val="24"/>
        </w:rPr>
      </w:pPr>
      <w:proofErr w:type="gramStart"/>
      <w:r w:rsidRPr="00550488">
        <w:rPr>
          <w:sz w:val="24"/>
        </w:rPr>
        <w:t>leveren</w:t>
      </w:r>
      <w:proofErr w:type="gramEnd"/>
      <w:r w:rsidRPr="00550488">
        <w:rPr>
          <w:sz w:val="24"/>
        </w:rPr>
        <w:t xml:space="preserve">. Hoe belangrijk is toegankelijkheid dan werkelijk voor gemeente Tilburg? </w:t>
      </w:r>
    </w:p>
    <w:p w14:paraId="5945A095" w14:textId="77777777" w:rsidR="00550488" w:rsidRPr="00550488" w:rsidRDefault="00550488" w:rsidP="00550488">
      <w:pPr>
        <w:rPr>
          <w:sz w:val="24"/>
        </w:rPr>
      </w:pPr>
      <w:r w:rsidRPr="00550488">
        <w:rPr>
          <w:sz w:val="24"/>
        </w:rPr>
        <w:t xml:space="preserve">De manier waarop we ons nu dienen op te stellen – gedwongen op de barricade – is een niet </w:t>
      </w:r>
    </w:p>
    <w:p w14:paraId="5F2E50AA" w14:textId="77777777" w:rsidR="00550488" w:rsidRPr="00550488" w:rsidRDefault="00550488" w:rsidP="00550488">
      <w:pPr>
        <w:rPr>
          <w:sz w:val="24"/>
        </w:rPr>
      </w:pPr>
      <w:proofErr w:type="gramStart"/>
      <w:r w:rsidRPr="00550488">
        <w:rPr>
          <w:sz w:val="24"/>
        </w:rPr>
        <w:t>coöperatieve</w:t>
      </w:r>
      <w:proofErr w:type="gramEnd"/>
      <w:r w:rsidRPr="00550488">
        <w:rPr>
          <w:sz w:val="24"/>
        </w:rPr>
        <w:t xml:space="preserve"> houding en een stap terug in de tijd, maar gezien de situatie helaas noodzakelijk. </w:t>
      </w:r>
    </w:p>
    <w:p w14:paraId="0ED9701D" w14:textId="77777777" w:rsidR="00550488" w:rsidRPr="00550488" w:rsidRDefault="00550488" w:rsidP="00550488">
      <w:pPr>
        <w:rPr>
          <w:sz w:val="24"/>
        </w:rPr>
      </w:pPr>
      <w:r w:rsidRPr="00550488">
        <w:rPr>
          <w:sz w:val="24"/>
        </w:rPr>
        <w:t xml:space="preserve">Mensen met een beperking kunnen nu in de Stadswinkel niet optimaal gebruik maken van het </w:t>
      </w:r>
    </w:p>
    <w:p w14:paraId="46AEC0A8" w14:textId="77777777" w:rsidR="00550488" w:rsidRPr="00550488" w:rsidRDefault="00550488" w:rsidP="00550488">
      <w:pPr>
        <w:rPr>
          <w:sz w:val="24"/>
        </w:rPr>
      </w:pPr>
      <w:proofErr w:type="gramStart"/>
      <w:r w:rsidRPr="00550488">
        <w:rPr>
          <w:sz w:val="24"/>
        </w:rPr>
        <w:t>gebouw</w:t>
      </w:r>
      <w:proofErr w:type="gramEnd"/>
      <w:r w:rsidRPr="00550488">
        <w:rPr>
          <w:sz w:val="24"/>
        </w:rPr>
        <w:t xml:space="preserve"> en dat staat haaks op het streven op inclusief te zijn.</w:t>
      </w:r>
    </w:p>
    <w:p w14:paraId="35006BFB" w14:textId="1BD98E68" w:rsidR="00550488" w:rsidRPr="00550488" w:rsidRDefault="00550488" w:rsidP="00550488">
      <w:pPr>
        <w:rPr>
          <w:sz w:val="24"/>
        </w:rPr>
      </w:pPr>
      <w:r w:rsidRPr="00550488">
        <w:rPr>
          <w:sz w:val="24"/>
        </w:rPr>
        <w:t xml:space="preserve">Om vanuit deze positie het gesprek mogelijk te maken verwachten we van de gemeente Tilburg een terugkoppeling waar dit is mis gegaan, hoe dit alsnog verbeterd kan worden en hoe dit in de toekomst niet meer voor kan komen. Als je als stad Tilburg inclusief wilt zijn, dien je niet alleen Toegankelijk Tilburg te betrekken in de gesprekken, maar ook daadkracht te tonen en dit belang in de uitvoering terug te brengen. </w:t>
      </w:r>
    </w:p>
    <w:p w14:paraId="6C3B5E1D" w14:textId="77777777" w:rsidR="00550488" w:rsidRPr="00550488" w:rsidRDefault="00550488" w:rsidP="00550488">
      <w:pPr>
        <w:rPr>
          <w:sz w:val="24"/>
        </w:rPr>
      </w:pPr>
      <w:r w:rsidRPr="00550488">
        <w:rPr>
          <w:sz w:val="24"/>
        </w:rPr>
        <w:t xml:space="preserve">Mocht er naar aanleiding van deze brief nog vragen zijn, dan kun u contact opnemen via </w:t>
      </w:r>
    </w:p>
    <w:p w14:paraId="3C9667E3" w14:textId="77777777" w:rsidR="00550488" w:rsidRPr="00550488" w:rsidRDefault="00550488" w:rsidP="00550488">
      <w:pPr>
        <w:rPr>
          <w:sz w:val="24"/>
        </w:rPr>
      </w:pPr>
      <w:proofErr w:type="gramStart"/>
      <w:r w:rsidRPr="00550488">
        <w:rPr>
          <w:sz w:val="24"/>
        </w:rPr>
        <w:t>onderstaande</w:t>
      </w:r>
      <w:proofErr w:type="gramEnd"/>
      <w:r w:rsidRPr="00550488">
        <w:rPr>
          <w:sz w:val="24"/>
        </w:rPr>
        <w:t xml:space="preserve"> contactgegevens. </w:t>
      </w:r>
    </w:p>
    <w:p w14:paraId="711C31EC" w14:textId="77777777" w:rsidR="00550488" w:rsidRPr="00550488" w:rsidRDefault="00550488" w:rsidP="00550488">
      <w:pPr>
        <w:rPr>
          <w:sz w:val="24"/>
        </w:rPr>
      </w:pPr>
      <w:r w:rsidRPr="00550488">
        <w:rPr>
          <w:sz w:val="24"/>
        </w:rPr>
        <w:t xml:space="preserve">Met vriendelijke groet, namens het bestuur van Toegankelijk </w:t>
      </w:r>
      <w:proofErr w:type="gramStart"/>
      <w:r w:rsidRPr="00550488">
        <w:rPr>
          <w:sz w:val="24"/>
        </w:rPr>
        <w:t>Tilburg ,</w:t>
      </w:r>
      <w:proofErr w:type="gramEnd"/>
      <w:r w:rsidRPr="00550488">
        <w:rPr>
          <w:sz w:val="24"/>
        </w:rPr>
        <w:t xml:space="preserve"> </w:t>
      </w:r>
    </w:p>
    <w:p w14:paraId="61B42F5B" w14:textId="77777777" w:rsidR="00550488" w:rsidRPr="00550488" w:rsidRDefault="00550488" w:rsidP="00550488">
      <w:pPr>
        <w:rPr>
          <w:sz w:val="24"/>
        </w:rPr>
      </w:pPr>
      <w:r w:rsidRPr="00550488">
        <w:rPr>
          <w:sz w:val="24"/>
        </w:rPr>
        <w:t>Francis Meulendijks – van den Ring</w:t>
      </w:r>
    </w:p>
    <w:p w14:paraId="5889A361" w14:textId="77777777" w:rsidR="00550488" w:rsidRPr="00550488" w:rsidRDefault="00550488" w:rsidP="00550488">
      <w:pPr>
        <w:rPr>
          <w:sz w:val="24"/>
        </w:rPr>
      </w:pPr>
      <w:r w:rsidRPr="00550488">
        <w:rPr>
          <w:sz w:val="24"/>
        </w:rPr>
        <w:t>Directeur</w:t>
      </w:r>
    </w:p>
    <w:p w14:paraId="334D9A9A" w14:textId="77777777" w:rsidR="00550488" w:rsidRPr="00550488" w:rsidRDefault="00550488" w:rsidP="00550488">
      <w:pPr>
        <w:rPr>
          <w:sz w:val="24"/>
        </w:rPr>
      </w:pPr>
      <w:r w:rsidRPr="00550488">
        <w:rPr>
          <w:sz w:val="24"/>
        </w:rPr>
        <w:t>Toegankelijk Tilburg</w:t>
      </w:r>
    </w:p>
    <w:p w14:paraId="4330E208" w14:textId="77777777" w:rsidR="00550488" w:rsidRPr="00550488" w:rsidRDefault="00550488" w:rsidP="00550488">
      <w:pPr>
        <w:rPr>
          <w:sz w:val="24"/>
        </w:rPr>
      </w:pPr>
      <w:r w:rsidRPr="00550488">
        <w:rPr>
          <w:sz w:val="24"/>
        </w:rPr>
        <w:t>Spoorlaan 444</w:t>
      </w:r>
    </w:p>
    <w:p w14:paraId="455C2FD0" w14:textId="77777777" w:rsidR="00550488" w:rsidRPr="00550488" w:rsidRDefault="00550488" w:rsidP="00550488">
      <w:pPr>
        <w:rPr>
          <w:sz w:val="24"/>
        </w:rPr>
      </w:pPr>
      <w:r w:rsidRPr="00550488">
        <w:rPr>
          <w:sz w:val="24"/>
        </w:rPr>
        <w:t>5038 CH Tilburg</w:t>
      </w:r>
    </w:p>
    <w:p w14:paraId="7CA30F68" w14:textId="77777777" w:rsidR="00550488" w:rsidRPr="00550488" w:rsidRDefault="00550488" w:rsidP="00550488">
      <w:pPr>
        <w:rPr>
          <w:sz w:val="24"/>
        </w:rPr>
      </w:pPr>
      <w:r w:rsidRPr="00550488">
        <w:rPr>
          <w:sz w:val="24"/>
        </w:rPr>
        <w:t xml:space="preserve">06-17757991 </w:t>
      </w:r>
    </w:p>
    <w:p w14:paraId="1693089D" w14:textId="77777777" w:rsidR="00550488" w:rsidRPr="00550488" w:rsidRDefault="00550488" w:rsidP="00550488">
      <w:pPr>
        <w:rPr>
          <w:sz w:val="24"/>
        </w:rPr>
      </w:pPr>
      <w:proofErr w:type="gramStart"/>
      <w:r w:rsidRPr="00550488">
        <w:rPr>
          <w:sz w:val="24"/>
        </w:rPr>
        <w:t>francis.meulendijks@toegankelijktilburg.nl</w:t>
      </w:r>
      <w:proofErr w:type="gramEnd"/>
    </w:p>
    <w:p w14:paraId="788B0ACF" w14:textId="21BE1E04" w:rsidR="00550488" w:rsidRDefault="00550488" w:rsidP="00550488">
      <w:pPr>
        <w:rPr>
          <w:sz w:val="24"/>
        </w:rPr>
      </w:pPr>
      <w:r w:rsidRPr="00550488">
        <w:rPr>
          <w:sz w:val="24"/>
        </w:rPr>
        <w:t>PS: Deze brief zal ook gedeeld worden met de lokale media.</w:t>
      </w:r>
      <w:r>
        <w:rPr>
          <w:sz w:val="24"/>
        </w:rPr>
        <w:br w:type="page"/>
      </w:r>
    </w:p>
    <w:p w14:paraId="79AD6A41" w14:textId="77777777" w:rsidR="004679B2" w:rsidRPr="00872D43" w:rsidRDefault="004679B2" w:rsidP="00872D43">
      <w:pPr>
        <w:keepLines/>
        <w:rPr>
          <w:sz w:val="24"/>
        </w:rPr>
      </w:pPr>
    </w:p>
    <w:sectPr w:rsidR="004679B2" w:rsidRPr="00872D4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B18"/>
    <w:multiLevelType w:val="hybridMultilevel"/>
    <w:tmpl w:val="41CA4D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6291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98"/>
    <w:rsid w:val="001A76F0"/>
    <w:rsid w:val="002B7E8F"/>
    <w:rsid w:val="00376F7B"/>
    <w:rsid w:val="003A6045"/>
    <w:rsid w:val="004679B2"/>
    <w:rsid w:val="00550488"/>
    <w:rsid w:val="005A3B12"/>
    <w:rsid w:val="006926FA"/>
    <w:rsid w:val="00724B65"/>
    <w:rsid w:val="00872D43"/>
    <w:rsid w:val="00910298"/>
    <w:rsid w:val="00B16F34"/>
    <w:rsid w:val="00C6112F"/>
    <w:rsid w:val="00D92942"/>
    <w:rsid w:val="00E318D5"/>
    <w:rsid w:val="00F040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85CFC"/>
  <w15:chartTrackingRefBased/>
  <w15:docId w15:val="{AA302AAF-9C74-4EA8-A54E-12C07E50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FORMAT STELLEN VAN SCHRIFTELIJKE VRAGEN AAN HET COLLEGE</vt:lpstr>
    </vt:vector>
  </TitlesOfParts>
  <Company>Gemeente Almere</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STELLEN VAN SCHRIFTELIJKE VRAGEN AAN HET COLLEGE</dc:title>
  <dc:subject/>
  <dc:creator>cdm</dc:creator>
  <cp:keywords/>
  <cp:lastModifiedBy>Zed Pellenaars</cp:lastModifiedBy>
  <cp:revision>2</cp:revision>
  <cp:lastPrinted>2002-10-31T14:07:00Z</cp:lastPrinted>
  <dcterms:created xsi:type="dcterms:W3CDTF">2023-06-23T12:22:00Z</dcterms:created>
  <dcterms:modified xsi:type="dcterms:W3CDTF">2023-06-23T12:22:00Z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-1926853449</vt:i4>
  </property>
  <property fmtid="{D5CDD505-2E9C-101B-9397-08002B2CF9AE}" pid="3" name="_EmailSubject">
    <vt:lpwstr>Digitale formats gemeente Almere</vt:lpwstr>
  </property>
  <property fmtid="{D5CDD505-2E9C-101B-9397-08002B2CF9AE}" pid="4" name="_AuthorEmail">
    <vt:lpwstr>E.Hulspas@Hillegom.nl</vt:lpwstr>
  </property>
  <property fmtid="{D5CDD505-2E9C-101B-9397-08002B2CF9AE}" pid="5" name="_AuthorEmailDisplayName">
    <vt:lpwstr>Elma Hulspas</vt:lpwstr>
  </property>
  <property fmtid="{D5CDD505-2E9C-101B-9397-08002B2CF9AE}" pid="6" name="_ReviewingToolsShownOnce">
    <vt:lpwstr/>
  </property>
</Properties>
</file>